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91223" w14:textId="51C0818A" w:rsidR="00745BEF" w:rsidRDefault="00745BEF" w:rsidP="00745BEF">
      <w:pPr>
        <w:pStyle w:val="BodyText"/>
        <w:rPr>
          <w:rFonts w:asciiTheme="minorHAnsi" w:hAnsiTheme="minorHAnsi" w:cstheme="minorHAnsi"/>
          <w:sz w:val="24"/>
          <w:szCs w:val="24"/>
        </w:rPr>
      </w:pPr>
      <w:r w:rsidRPr="000B0F77">
        <w:rPr>
          <w:rFonts w:asciiTheme="minorHAnsi" w:hAnsiTheme="minorHAnsi" w:cstheme="minorHAnsi"/>
          <w:sz w:val="24"/>
          <w:szCs w:val="24"/>
        </w:rPr>
        <w:t>STUDENT SUCCESS</w:t>
      </w:r>
      <w:r w:rsidR="00EA3CA8">
        <w:rPr>
          <w:rFonts w:asciiTheme="minorHAnsi" w:hAnsiTheme="minorHAnsi" w:cstheme="minorHAnsi"/>
          <w:sz w:val="24"/>
          <w:szCs w:val="24"/>
        </w:rPr>
        <w:t xml:space="preserve"> Core Theme</w:t>
      </w:r>
      <w:bookmarkStart w:id="0" w:name="_GoBack"/>
      <w:bookmarkEnd w:id="0"/>
    </w:p>
    <w:p w14:paraId="71E9CC96" w14:textId="77777777" w:rsidR="00745BEF" w:rsidRPr="000B0F77" w:rsidRDefault="00745BEF" w:rsidP="00745BEF">
      <w:pPr>
        <w:pStyle w:val="BodyText"/>
        <w:rPr>
          <w:rFonts w:asciiTheme="minorHAnsi" w:eastAsia="Times New Roman" w:hAnsiTheme="minorHAnsi" w:cstheme="minorHAnsi"/>
          <w:sz w:val="24"/>
          <w:szCs w:val="24"/>
        </w:rPr>
      </w:pPr>
    </w:p>
    <w:p w14:paraId="315A8AB5" w14:textId="77777777" w:rsidR="00745BEF" w:rsidRDefault="00745BEF" w:rsidP="00745BEF">
      <w:pPr>
        <w:pStyle w:val="BodyText"/>
        <w:rPr>
          <w:rFonts w:asciiTheme="minorHAnsi" w:hAnsiTheme="minorHAnsi" w:cstheme="minorHAnsi"/>
          <w:sz w:val="24"/>
          <w:szCs w:val="24"/>
        </w:rPr>
      </w:pPr>
      <w:r w:rsidRPr="000B0F77">
        <w:rPr>
          <w:rFonts w:asciiTheme="minorHAnsi" w:hAnsiTheme="minorHAnsi" w:cstheme="minorHAnsi"/>
          <w:sz w:val="24"/>
          <w:szCs w:val="24"/>
        </w:rPr>
        <w:t>Definition: At Oregon Coast Community College, we equip students for success in college and in life by providing exemplary teaching, student development programs and support services. Students receive customized and relevant advising and enriched supports to maximize completion and success. In response to the diverse needs and histories of our community we are institutionalizing a philosophy of student success and strengthening the College’s policies, processes, and business practices to facilitate access and completion.</w:t>
      </w:r>
    </w:p>
    <w:p w14:paraId="7988111A" w14:textId="77777777" w:rsidR="00745BEF" w:rsidRPr="000B0F77" w:rsidRDefault="00745BEF" w:rsidP="00745BEF">
      <w:pPr>
        <w:pStyle w:val="BodyText"/>
        <w:rPr>
          <w:rFonts w:asciiTheme="minorHAnsi" w:hAnsiTheme="minorHAnsi" w:cstheme="minorHAnsi"/>
          <w:sz w:val="24"/>
          <w:szCs w:val="24"/>
        </w:rPr>
      </w:pPr>
    </w:p>
    <w:p w14:paraId="7404F9FE" w14:textId="77777777" w:rsidR="00745BEF" w:rsidRDefault="00745BEF" w:rsidP="00745BEF">
      <w:pPr>
        <w:pStyle w:val="BodyText"/>
        <w:rPr>
          <w:rFonts w:asciiTheme="minorHAnsi" w:hAnsiTheme="minorHAnsi" w:cstheme="minorHAnsi"/>
          <w:iCs/>
          <w:sz w:val="24"/>
          <w:szCs w:val="24"/>
        </w:rPr>
      </w:pPr>
      <w:r>
        <w:rPr>
          <w:rFonts w:asciiTheme="minorHAnsi" w:eastAsia="Times New Roman" w:hAnsiTheme="minorHAnsi" w:cstheme="minorHAnsi"/>
          <w:sz w:val="24"/>
          <w:szCs w:val="24"/>
        </w:rPr>
        <w:t>Over-arching o</w:t>
      </w:r>
      <w:r w:rsidRPr="000B0F77">
        <w:rPr>
          <w:rFonts w:asciiTheme="minorHAnsi" w:eastAsia="Times New Roman" w:hAnsiTheme="minorHAnsi" w:cstheme="minorHAnsi"/>
          <w:sz w:val="24"/>
          <w:szCs w:val="24"/>
        </w:rPr>
        <w:t>bjective</w:t>
      </w:r>
      <w:r w:rsidRPr="000B0F77">
        <w:rPr>
          <w:rFonts w:asciiTheme="minorHAnsi" w:hAnsiTheme="minorHAnsi" w:cstheme="minorHAnsi"/>
          <w:sz w:val="24"/>
          <w:szCs w:val="24"/>
        </w:rPr>
        <w:t xml:space="preserve">: </w:t>
      </w:r>
      <w:r w:rsidRPr="000B0F77">
        <w:rPr>
          <w:rFonts w:asciiTheme="minorHAnsi" w:hAnsiTheme="minorHAnsi" w:cstheme="minorHAnsi"/>
          <w:iCs/>
          <w:sz w:val="24"/>
          <w:szCs w:val="24"/>
        </w:rPr>
        <w:t>OCCC will improve post-secondary educational attainment across Lincoln County and close achievement gaps for underserved populations in our community.</w:t>
      </w:r>
    </w:p>
    <w:p w14:paraId="7DF786AC" w14:textId="77777777" w:rsidR="00745BEF" w:rsidRPr="000B0F77" w:rsidRDefault="00745BEF" w:rsidP="00745BEF">
      <w:pPr>
        <w:pStyle w:val="BodyText"/>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3439"/>
        <w:gridCol w:w="3145"/>
        <w:gridCol w:w="2766"/>
      </w:tblGrid>
      <w:tr w:rsidR="00493869" w:rsidRPr="000B0F77" w14:paraId="45FC8D4C" w14:textId="77777777" w:rsidTr="00C23CB9">
        <w:tc>
          <w:tcPr>
            <w:tcW w:w="3439" w:type="dxa"/>
          </w:tcPr>
          <w:p w14:paraId="1BF66900" w14:textId="77777777" w:rsidR="00745BEF" w:rsidRPr="000B0F77" w:rsidRDefault="00745BEF" w:rsidP="005778BA">
            <w:pPr>
              <w:pStyle w:val="BodyText"/>
              <w:rPr>
                <w:rFonts w:asciiTheme="minorHAnsi" w:hAnsiTheme="minorHAnsi" w:cstheme="minorHAnsi"/>
                <w:sz w:val="24"/>
                <w:szCs w:val="24"/>
              </w:rPr>
            </w:pPr>
            <w:bookmarkStart w:id="1" w:name="_Hlk496623373"/>
            <w:r w:rsidRPr="000B0F77">
              <w:rPr>
                <w:rFonts w:asciiTheme="minorHAnsi" w:hAnsiTheme="minorHAnsi" w:cstheme="minorHAnsi"/>
                <w:i/>
                <w:sz w:val="24"/>
                <w:szCs w:val="24"/>
              </w:rPr>
              <w:t>Draft</w:t>
            </w:r>
            <w:r w:rsidRPr="000B0F77">
              <w:rPr>
                <w:rFonts w:asciiTheme="minorHAnsi" w:hAnsiTheme="minorHAnsi" w:cstheme="minorHAnsi"/>
                <w:sz w:val="24"/>
                <w:szCs w:val="24"/>
              </w:rPr>
              <w:t xml:space="preserve"> </w:t>
            </w:r>
            <w:r>
              <w:rPr>
                <w:rFonts w:asciiTheme="minorHAnsi" w:hAnsiTheme="minorHAnsi" w:cstheme="minorHAnsi"/>
                <w:sz w:val="24"/>
                <w:szCs w:val="24"/>
              </w:rPr>
              <w:t>S</w:t>
            </w:r>
            <w:r w:rsidRPr="000B0F77">
              <w:rPr>
                <w:rFonts w:asciiTheme="minorHAnsi" w:hAnsiTheme="minorHAnsi" w:cstheme="minorHAnsi"/>
                <w:sz w:val="24"/>
                <w:szCs w:val="24"/>
              </w:rPr>
              <w:t>ub-objectives</w:t>
            </w:r>
          </w:p>
        </w:tc>
        <w:tc>
          <w:tcPr>
            <w:tcW w:w="3145" w:type="dxa"/>
          </w:tcPr>
          <w:p w14:paraId="5726E9DC" w14:textId="77777777" w:rsidR="00745BEF" w:rsidRPr="000B0F77" w:rsidRDefault="00745BEF" w:rsidP="005778BA">
            <w:pPr>
              <w:pStyle w:val="BodyText"/>
              <w:rPr>
                <w:rFonts w:asciiTheme="minorHAnsi" w:hAnsiTheme="minorHAnsi" w:cstheme="minorHAnsi"/>
                <w:sz w:val="24"/>
                <w:szCs w:val="24"/>
              </w:rPr>
            </w:pPr>
            <w:r w:rsidRPr="000B0F77">
              <w:rPr>
                <w:rFonts w:asciiTheme="minorHAnsi" w:hAnsiTheme="minorHAnsi" w:cstheme="minorHAnsi"/>
                <w:i/>
                <w:sz w:val="24"/>
                <w:szCs w:val="24"/>
              </w:rPr>
              <w:t xml:space="preserve">Draft </w:t>
            </w:r>
            <w:r>
              <w:rPr>
                <w:rFonts w:asciiTheme="minorHAnsi" w:hAnsiTheme="minorHAnsi" w:cstheme="minorHAnsi"/>
                <w:sz w:val="24"/>
                <w:szCs w:val="24"/>
              </w:rPr>
              <w:t>I</w:t>
            </w:r>
            <w:r w:rsidRPr="000B0F77">
              <w:rPr>
                <w:rFonts w:asciiTheme="minorHAnsi" w:hAnsiTheme="minorHAnsi" w:cstheme="minorHAnsi"/>
                <w:sz w:val="24"/>
                <w:szCs w:val="24"/>
              </w:rPr>
              <w:t>ndicators of achievement</w:t>
            </w:r>
          </w:p>
        </w:tc>
        <w:tc>
          <w:tcPr>
            <w:tcW w:w="2766" w:type="dxa"/>
          </w:tcPr>
          <w:p w14:paraId="0AE673FE" w14:textId="77777777" w:rsidR="00745BEF" w:rsidRPr="00732D3C" w:rsidRDefault="00745BEF" w:rsidP="005778BA">
            <w:pPr>
              <w:pStyle w:val="BodyText"/>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 xml:space="preserve">Method and </w:t>
            </w:r>
            <w:r w:rsidRPr="00732D3C">
              <w:rPr>
                <w:rFonts w:asciiTheme="minorHAnsi" w:eastAsia="Times New Roman" w:hAnsiTheme="minorHAnsi" w:cstheme="minorHAnsi"/>
                <w:color w:val="000000"/>
                <w:sz w:val="24"/>
                <w:szCs w:val="24"/>
              </w:rPr>
              <w:t xml:space="preserve">Rationale </w:t>
            </w:r>
          </w:p>
        </w:tc>
      </w:tr>
      <w:tr w:rsidR="00493869" w:rsidRPr="000B0F77" w14:paraId="4A224B93" w14:textId="77777777" w:rsidTr="00C23CB9">
        <w:tc>
          <w:tcPr>
            <w:tcW w:w="3439" w:type="dxa"/>
          </w:tcPr>
          <w:p w14:paraId="04C57507" w14:textId="5CDE479A" w:rsidR="00745BEF" w:rsidRPr="000B0F77" w:rsidRDefault="003A496D" w:rsidP="00745BEF">
            <w:pPr>
              <w:pStyle w:val="BodyText"/>
              <w:numPr>
                <w:ilvl w:val="0"/>
                <w:numId w:val="1"/>
              </w:numPr>
              <w:rPr>
                <w:rFonts w:asciiTheme="minorHAnsi" w:hAnsiTheme="minorHAnsi" w:cstheme="minorHAnsi"/>
                <w:sz w:val="24"/>
                <w:szCs w:val="24"/>
              </w:rPr>
            </w:pPr>
            <w:r>
              <w:rPr>
                <w:rFonts w:asciiTheme="minorHAnsi" w:hAnsiTheme="minorHAnsi" w:cstheme="minorHAnsi"/>
                <w:sz w:val="24"/>
                <w:szCs w:val="24"/>
              </w:rPr>
              <w:t xml:space="preserve">Students graduating from </w:t>
            </w:r>
            <w:r w:rsidR="00F95A6C">
              <w:rPr>
                <w:rFonts w:asciiTheme="minorHAnsi" w:hAnsiTheme="minorHAnsi" w:cstheme="minorHAnsi"/>
                <w:sz w:val="24"/>
                <w:szCs w:val="24"/>
              </w:rPr>
              <w:t>Lincoln County high schools enroll at OCCC.</w:t>
            </w:r>
          </w:p>
        </w:tc>
        <w:tc>
          <w:tcPr>
            <w:tcW w:w="3145" w:type="dxa"/>
          </w:tcPr>
          <w:p w14:paraId="16BB675E" w14:textId="6F83E84B"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1: </w:t>
            </w:r>
          </w:p>
          <w:p w14:paraId="53BBFBF8" w14:textId="5D1F598D" w:rsidR="00745BEF" w:rsidRDefault="00745BEF" w:rsidP="005778BA">
            <w:pPr>
              <w:pStyle w:val="BodyText"/>
              <w:rPr>
                <w:rFonts w:asciiTheme="minorHAnsi" w:hAnsiTheme="minorHAnsi" w:cstheme="minorHAnsi"/>
                <w:sz w:val="24"/>
                <w:szCs w:val="24"/>
              </w:rPr>
            </w:pPr>
            <w:r>
              <w:rPr>
                <w:rFonts w:asciiTheme="minorHAnsi" w:hAnsiTheme="minorHAnsi" w:cstheme="minorHAnsi"/>
                <w:sz w:val="24"/>
                <w:szCs w:val="24"/>
              </w:rPr>
              <w:t>% of Lincoln County</w:t>
            </w:r>
            <w:r w:rsidRPr="000B0F77">
              <w:rPr>
                <w:rFonts w:asciiTheme="minorHAnsi" w:hAnsiTheme="minorHAnsi" w:cstheme="minorHAnsi"/>
                <w:sz w:val="24"/>
                <w:szCs w:val="24"/>
              </w:rPr>
              <w:t xml:space="preserve"> students coming to OCCC within </w:t>
            </w:r>
            <w:r w:rsidRPr="00F95A6C">
              <w:rPr>
                <w:rFonts w:asciiTheme="minorHAnsi" w:hAnsiTheme="minorHAnsi" w:cstheme="minorHAnsi"/>
                <w:sz w:val="24"/>
                <w:szCs w:val="24"/>
                <w:highlight w:val="yellow"/>
              </w:rPr>
              <w:t>3 years</w:t>
            </w:r>
            <w:r w:rsidRPr="000B0F77">
              <w:rPr>
                <w:rFonts w:asciiTheme="minorHAnsi" w:hAnsiTheme="minorHAnsi" w:cstheme="minorHAnsi"/>
                <w:sz w:val="24"/>
                <w:szCs w:val="24"/>
              </w:rPr>
              <w:t xml:space="preserve"> of HS graduation</w:t>
            </w:r>
          </w:p>
          <w:p w14:paraId="34DA2AD1" w14:textId="77777777" w:rsidR="00F95A6C" w:rsidRDefault="00F95A6C" w:rsidP="005778BA">
            <w:pPr>
              <w:pStyle w:val="BodyText"/>
              <w:rPr>
                <w:rFonts w:asciiTheme="minorHAnsi" w:hAnsiTheme="minorHAnsi" w:cstheme="minorHAnsi"/>
                <w:sz w:val="24"/>
                <w:szCs w:val="24"/>
              </w:rPr>
            </w:pPr>
          </w:p>
          <w:p w14:paraId="26274DE9" w14:textId="1AC709A6" w:rsidR="00F95A6C" w:rsidRPr="000B0F77" w:rsidRDefault="00F95A6C" w:rsidP="005778BA">
            <w:pPr>
              <w:pStyle w:val="BodyText"/>
              <w:rPr>
                <w:rFonts w:asciiTheme="minorHAnsi" w:hAnsiTheme="minorHAnsi" w:cstheme="minorHAnsi"/>
                <w:sz w:val="24"/>
                <w:szCs w:val="24"/>
              </w:rPr>
            </w:pPr>
            <w:r>
              <w:rPr>
                <w:rFonts w:asciiTheme="minorHAnsi" w:hAnsiTheme="minorHAnsi" w:cstheme="minorHAnsi"/>
                <w:sz w:val="24"/>
                <w:szCs w:val="24"/>
              </w:rPr>
              <w:t xml:space="preserve">Threshold: </w:t>
            </w:r>
            <w:r w:rsidR="00AE6497">
              <w:rPr>
                <w:rFonts w:asciiTheme="minorHAnsi" w:hAnsiTheme="minorHAnsi" w:cstheme="minorHAnsi"/>
                <w:sz w:val="24"/>
                <w:szCs w:val="24"/>
              </w:rPr>
              <w:t>XX%</w:t>
            </w:r>
          </w:p>
        </w:tc>
        <w:tc>
          <w:tcPr>
            <w:tcW w:w="2766" w:type="dxa"/>
          </w:tcPr>
          <w:p w14:paraId="4CE4983E" w14:textId="566DD508" w:rsidR="00745BEF" w:rsidRDefault="00745BEF" w:rsidP="005778BA">
            <w:pPr>
              <w:pStyle w:val="BodyText"/>
              <w:rPr>
                <w:rFonts w:asciiTheme="minorHAnsi" w:hAnsiTheme="minorHAnsi" w:cstheme="minorHAnsi"/>
                <w:sz w:val="24"/>
                <w:szCs w:val="24"/>
              </w:rPr>
            </w:pPr>
            <w:r>
              <w:rPr>
                <w:rFonts w:asciiTheme="minorHAnsi" w:hAnsiTheme="minorHAnsi" w:cstheme="minorHAnsi"/>
                <w:sz w:val="24"/>
                <w:szCs w:val="24"/>
              </w:rPr>
              <w:t>Assessed via data sharing agreement with LCSD.</w:t>
            </w:r>
          </w:p>
          <w:p w14:paraId="4E9277EF" w14:textId="77777777" w:rsidR="00F95A6C" w:rsidRDefault="00F95A6C" w:rsidP="005778BA">
            <w:pPr>
              <w:pStyle w:val="BodyText"/>
              <w:rPr>
                <w:rFonts w:asciiTheme="minorHAnsi" w:hAnsiTheme="minorHAnsi" w:cstheme="minorHAnsi"/>
                <w:sz w:val="24"/>
                <w:szCs w:val="24"/>
              </w:rPr>
            </w:pPr>
          </w:p>
          <w:p w14:paraId="78B16FFE" w14:textId="77777777" w:rsidR="00745BEF" w:rsidRPr="000B0F77" w:rsidRDefault="00745BEF" w:rsidP="005778BA">
            <w:pPr>
              <w:pStyle w:val="BodyText"/>
              <w:rPr>
                <w:rFonts w:asciiTheme="minorHAnsi" w:hAnsiTheme="minorHAnsi" w:cstheme="minorHAnsi"/>
                <w:sz w:val="24"/>
                <w:szCs w:val="24"/>
              </w:rPr>
            </w:pPr>
            <w:r>
              <w:rPr>
                <w:rFonts w:asciiTheme="minorHAnsi" w:hAnsiTheme="minorHAnsi" w:cstheme="minorHAnsi"/>
                <w:sz w:val="24"/>
                <w:szCs w:val="24"/>
              </w:rPr>
              <w:t>Meaningful in tracking over time # of HS grads that enter the College</w:t>
            </w:r>
          </w:p>
        </w:tc>
      </w:tr>
      <w:tr w:rsidR="00C23CB9" w:rsidRPr="000B0F77" w14:paraId="6A32CE8C" w14:textId="77777777" w:rsidTr="00C23CB9">
        <w:tc>
          <w:tcPr>
            <w:tcW w:w="3439" w:type="dxa"/>
          </w:tcPr>
          <w:p w14:paraId="44E061FE" w14:textId="05ABA298" w:rsidR="00745BEF" w:rsidRPr="000B0F77" w:rsidRDefault="003A496D" w:rsidP="00745BEF">
            <w:pPr>
              <w:pStyle w:val="BodyText"/>
              <w:numPr>
                <w:ilvl w:val="0"/>
                <w:numId w:val="1"/>
              </w:numPr>
              <w:rPr>
                <w:rFonts w:asciiTheme="minorHAnsi" w:hAnsiTheme="minorHAnsi" w:cstheme="minorHAnsi"/>
                <w:sz w:val="24"/>
                <w:szCs w:val="24"/>
              </w:rPr>
            </w:pPr>
            <w:r w:rsidRPr="000B0F77">
              <w:rPr>
                <w:rFonts w:asciiTheme="minorHAnsi" w:hAnsiTheme="minorHAnsi" w:cstheme="minorHAnsi"/>
                <w:sz w:val="24"/>
                <w:szCs w:val="24"/>
              </w:rPr>
              <w:t>Students transition successfully into OCCC</w:t>
            </w:r>
          </w:p>
        </w:tc>
        <w:tc>
          <w:tcPr>
            <w:tcW w:w="3145" w:type="dxa"/>
          </w:tcPr>
          <w:p w14:paraId="2379B745" w14:textId="327371AB" w:rsidR="00745BEF" w:rsidRDefault="00A67F6D"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1: </w:t>
            </w:r>
            <w:r w:rsidR="00F95A6C">
              <w:rPr>
                <w:rFonts w:asciiTheme="minorHAnsi" w:hAnsiTheme="minorHAnsi" w:cstheme="minorHAnsi"/>
                <w:sz w:val="24"/>
                <w:szCs w:val="24"/>
              </w:rPr>
              <w:t>Fall to Winter retention;</w:t>
            </w:r>
          </w:p>
          <w:p w14:paraId="11DC80AB" w14:textId="5340E7E7" w:rsidR="00493869" w:rsidRDefault="00493869" w:rsidP="005778BA">
            <w:pPr>
              <w:pStyle w:val="BodyText"/>
              <w:rPr>
                <w:rFonts w:asciiTheme="minorHAnsi" w:hAnsiTheme="minorHAnsi" w:cstheme="minorHAnsi"/>
                <w:sz w:val="24"/>
                <w:szCs w:val="24"/>
              </w:rPr>
            </w:pPr>
          </w:p>
          <w:p w14:paraId="7C0D6334" w14:textId="39F3DC0E"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Threshold: XXX</w:t>
            </w:r>
          </w:p>
          <w:p w14:paraId="01D71493" w14:textId="333CF703" w:rsidR="00493869" w:rsidRDefault="00493869" w:rsidP="005778BA">
            <w:pPr>
              <w:pStyle w:val="BodyText"/>
              <w:rPr>
                <w:rFonts w:asciiTheme="minorHAnsi" w:hAnsiTheme="minorHAnsi" w:cstheme="minorHAnsi"/>
                <w:sz w:val="24"/>
                <w:szCs w:val="24"/>
              </w:rPr>
            </w:pPr>
          </w:p>
          <w:p w14:paraId="44DCFCFE" w14:textId="6FB39EF2"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Indicator 2: % of credits successfully completed in 1</w:t>
            </w:r>
            <w:r w:rsidRPr="00493869">
              <w:rPr>
                <w:rFonts w:asciiTheme="minorHAnsi" w:hAnsiTheme="minorHAnsi" w:cstheme="minorHAnsi"/>
                <w:sz w:val="24"/>
                <w:szCs w:val="24"/>
                <w:vertAlign w:val="superscript"/>
              </w:rPr>
              <w:t>st</w:t>
            </w:r>
            <w:r>
              <w:rPr>
                <w:rFonts w:asciiTheme="minorHAnsi" w:hAnsiTheme="minorHAnsi" w:cstheme="minorHAnsi"/>
                <w:sz w:val="24"/>
                <w:szCs w:val="24"/>
              </w:rPr>
              <w:t xml:space="preserve"> Fall term;</w:t>
            </w:r>
          </w:p>
          <w:p w14:paraId="58E5AC37" w14:textId="7E0C8F05" w:rsidR="00493869" w:rsidRDefault="00493869" w:rsidP="005778BA">
            <w:pPr>
              <w:pStyle w:val="BodyText"/>
              <w:rPr>
                <w:rFonts w:asciiTheme="minorHAnsi" w:hAnsiTheme="minorHAnsi" w:cstheme="minorHAnsi"/>
                <w:sz w:val="24"/>
                <w:szCs w:val="24"/>
              </w:rPr>
            </w:pPr>
          </w:p>
          <w:p w14:paraId="7948AF7F" w14:textId="77777777" w:rsidR="00493869" w:rsidRDefault="00493869" w:rsidP="005778BA">
            <w:pPr>
              <w:pStyle w:val="BodyText"/>
              <w:rPr>
                <w:rFonts w:asciiTheme="minorHAnsi" w:hAnsiTheme="minorHAnsi" w:cstheme="minorHAnsi"/>
                <w:sz w:val="24"/>
                <w:szCs w:val="24"/>
              </w:rPr>
            </w:pPr>
          </w:p>
          <w:p w14:paraId="28FAE3E8" w14:textId="77777777" w:rsidR="00493869" w:rsidRDefault="00493869" w:rsidP="005778BA">
            <w:pPr>
              <w:pStyle w:val="BodyText"/>
              <w:rPr>
                <w:rFonts w:asciiTheme="minorHAnsi" w:hAnsiTheme="minorHAnsi" w:cstheme="minorHAnsi"/>
                <w:sz w:val="24"/>
                <w:szCs w:val="24"/>
              </w:rPr>
            </w:pPr>
          </w:p>
          <w:p w14:paraId="42D7B93D" w14:textId="3DB7FAE1"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Threshold:  XXX</w:t>
            </w:r>
          </w:p>
          <w:p w14:paraId="1E11BADB" w14:textId="3C06028A" w:rsidR="00493869" w:rsidRDefault="00493869" w:rsidP="005778BA">
            <w:pPr>
              <w:pStyle w:val="BodyText"/>
              <w:rPr>
                <w:rFonts w:asciiTheme="minorHAnsi" w:hAnsiTheme="minorHAnsi" w:cstheme="minorHAnsi"/>
                <w:sz w:val="24"/>
                <w:szCs w:val="24"/>
              </w:rPr>
            </w:pPr>
          </w:p>
          <w:p w14:paraId="4D9C3802" w14:textId="7D1D7053" w:rsidR="00493869" w:rsidRDefault="00493869" w:rsidP="005778BA">
            <w:pPr>
              <w:pStyle w:val="BodyText"/>
              <w:rPr>
                <w:rFonts w:asciiTheme="minorHAnsi" w:hAnsiTheme="minorHAnsi" w:cstheme="minorHAnsi"/>
                <w:sz w:val="24"/>
                <w:szCs w:val="24"/>
              </w:rPr>
            </w:pPr>
          </w:p>
          <w:p w14:paraId="6D6B2AEB" w14:textId="435A627F" w:rsidR="00493869" w:rsidRDefault="00493869" w:rsidP="005778BA">
            <w:pPr>
              <w:pStyle w:val="BodyText"/>
              <w:rPr>
                <w:rFonts w:asciiTheme="minorHAnsi" w:hAnsiTheme="minorHAnsi" w:cstheme="minorHAnsi"/>
                <w:sz w:val="24"/>
                <w:szCs w:val="24"/>
              </w:rPr>
            </w:pPr>
          </w:p>
          <w:p w14:paraId="7D8175FA" w14:textId="6A9801D6" w:rsidR="00493869" w:rsidRDefault="00493869" w:rsidP="005778BA">
            <w:pPr>
              <w:pStyle w:val="BodyText"/>
              <w:rPr>
                <w:rFonts w:asciiTheme="minorHAnsi" w:hAnsiTheme="minorHAnsi" w:cstheme="minorHAnsi"/>
                <w:sz w:val="24"/>
                <w:szCs w:val="24"/>
              </w:rPr>
            </w:pPr>
          </w:p>
          <w:p w14:paraId="648B5F0F" w14:textId="77777777" w:rsidR="00493869" w:rsidRDefault="00493869" w:rsidP="005778BA">
            <w:pPr>
              <w:pStyle w:val="BodyText"/>
              <w:rPr>
                <w:rFonts w:asciiTheme="minorHAnsi" w:hAnsiTheme="minorHAnsi" w:cstheme="minorHAnsi"/>
                <w:sz w:val="24"/>
                <w:szCs w:val="24"/>
              </w:rPr>
            </w:pPr>
          </w:p>
          <w:p w14:paraId="349285F1" w14:textId="525BE350"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3: </w:t>
            </w:r>
            <w:r w:rsidR="00CD06C3">
              <w:rPr>
                <w:rFonts w:asciiTheme="minorHAnsi" w:hAnsiTheme="minorHAnsi" w:cstheme="minorHAnsi"/>
                <w:sz w:val="24"/>
                <w:szCs w:val="24"/>
              </w:rPr>
              <w:t xml:space="preserve">First-term </w:t>
            </w:r>
            <w:r>
              <w:rPr>
                <w:rFonts w:asciiTheme="minorHAnsi" w:hAnsiTheme="minorHAnsi" w:cstheme="minorHAnsi"/>
                <w:sz w:val="24"/>
                <w:szCs w:val="24"/>
              </w:rPr>
              <w:t>G.P.A.</w:t>
            </w:r>
          </w:p>
          <w:p w14:paraId="70C6FE13" w14:textId="1D0E1478" w:rsidR="00493869" w:rsidRDefault="00493869" w:rsidP="005778BA">
            <w:pPr>
              <w:pStyle w:val="BodyText"/>
              <w:rPr>
                <w:rFonts w:asciiTheme="minorHAnsi" w:hAnsiTheme="minorHAnsi" w:cstheme="minorHAnsi"/>
                <w:sz w:val="24"/>
                <w:szCs w:val="24"/>
              </w:rPr>
            </w:pPr>
          </w:p>
          <w:p w14:paraId="6F1C27DC" w14:textId="3C42ECB6" w:rsidR="00F95A6C" w:rsidRDefault="00493869" w:rsidP="00493869">
            <w:pPr>
              <w:pStyle w:val="BodyText"/>
              <w:rPr>
                <w:rFonts w:asciiTheme="minorHAnsi" w:hAnsiTheme="minorHAnsi" w:cstheme="minorHAnsi"/>
                <w:sz w:val="24"/>
                <w:szCs w:val="24"/>
              </w:rPr>
            </w:pPr>
            <w:r>
              <w:rPr>
                <w:rFonts w:asciiTheme="minorHAnsi" w:hAnsiTheme="minorHAnsi" w:cstheme="minorHAnsi"/>
                <w:sz w:val="24"/>
                <w:szCs w:val="24"/>
              </w:rPr>
              <w:t>Threshold:</w:t>
            </w:r>
          </w:p>
        </w:tc>
        <w:tc>
          <w:tcPr>
            <w:tcW w:w="2766" w:type="dxa"/>
          </w:tcPr>
          <w:p w14:paraId="629F18E4" w14:textId="77777777" w:rsidR="00745BEF" w:rsidRDefault="00745BEF" w:rsidP="005778BA">
            <w:pPr>
              <w:pStyle w:val="BodyText"/>
              <w:rPr>
                <w:rFonts w:asciiTheme="minorHAnsi" w:hAnsiTheme="minorHAnsi" w:cstheme="minorHAnsi"/>
                <w:sz w:val="24"/>
                <w:szCs w:val="24"/>
              </w:rPr>
            </w:pPr>
          </w:p>
          <w:p w14:paraId="46D2D6FA" w14:textId="77777777" w:rsidR="00493869" w:rsidRDefault="00493869" w:rsidP="005778BA">
            <w:pPr>
              <w:pStyle w:val="BodyText"/>
              <w:rPr>
                <w:rFonts w:asciiTheme="minorHAnsi" w:hAnsiTheme="minorHAnsi" w:cstheme="minorHAnsi"/>
                <w:sz w:val="24"/>
                <w:szCs w:val="24"/>
              </w:rPr>
            </w:pPr>
          </w:p>
          <w:p w14:paraId="6428404B" w14:textId="77777777" w:rsidR="00493869" w:rsidRDefault="00493869" w:rsidP="005778BA">
            <w:pPr>
              <w:pStyle w:val="BodyText"/>
              <w:rPr>
                <w:rFonts w:asciiTheme="minorHAnsi" w:hAnsiTheme="minorHAnsi" w:cstheme="minorHAnsi"/>
                <w:sz w:val="24"/>
                <w:szCs w:val="24"/>
              </w:rPr>
            </w:pPr>
          </w:p>
          <w:p w14:paraId="256766E0" w14:textId="77777777" w:rsidR="00493869" w:rsidRDefault="00493869" w:rsidP="005778BA">
            <w:pPr>
              <w:pStyle w:val="BodyText"/>
              <w:rPr>
                <w:rFonts w:asciiTheme="minorHAnsi" w:hAnsiTheme="minorHAnsi" w:cstheme="minorHAnsi"/>
                <w:sz w:val="24"/>
                <w:szCs w:val="24"/>
              </w:rPr>
            </w:pPr>
          </w:p>
          <w:p w14:paraId="2B349CF8" w14:textId="77777777" w:rsidR="00493869" w:rsidRDefault="00493869" w:rsidP="005778BA">
            <w:pPr>
              <w:pStyle w:val="BodyText"/>
              <w:rPr>
                <w:rFonts w:asciiTheme="minorHAnsi" w:hAnsiTheme="minorHAnsi" w:cstheme="minorHAnsi"/>
                <w:sz w:val="24"/>
                <w:szCs w:val="24"/>
              </w:rPr>
            </w:pPr>
          </w:p>
          <w:p w14:paraId="6F66C65B" w14:textId="77777777" w:rsidR="00493869"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Applied to all students attempting 6 or more credits and is a significant leading indicator of student success</w:t>
            </w:r>
          </w:p>
          <w:p w14:paraId="263213EA" w14:textId="18F7A44C" w:rsidR="00493869" w:rsidRDefault="00493869" w:rsidP="005778BA">
            <w:pPr>
              <w:pStyle w:val="BodyText"/>
              <w:rPr>
                <w:rFonts w:asciiTheme="minorHAnsi" w:hAnsiTheme="minorHAnsi" w:cstheme="minorHAnsi"/>
                <w:sz w:val="24"/>
                <w:szCs w:val="24"/>
              </w:rPr>
            </w:pPr>
          </w:p>
        </w:tc>
      </w:tr>
      <w:tr w:rsidR="00493869" w:rsidRPr="000B0F77" w14:paraId="49EC81F2" w14:textId="77777777" w:rsidTr="00C23CB9">
        <w:tc>
          <w:tcPr>
            <w:tcW w:w="3439" w:type="dxa"/>
          </w:tcPr>
          <w:p w14:paraId="20BA1A40" w14:textId="77777777" w:rsidR="00745BEF" w:rsidRPr="000B0F77" w:rsidRDefault="00745BEF" w:rsidP="00745BEF">
            <w:pPr>
              <w:pStyle w:val="BodyText"/>
              <w:numPr>
                <w:ilvl w:val="0"/>
                <w:numId w:val="1"/>
              </w:numPr>
              <w:rPr>
                <w:rFonts w:asciiTheme="minorHAnsi" w:hAnsiTheme="minorHAnsi" w:cstheme="minorHAnsi"/>
                <w:sz w:val="24"/>
                <w:szCs w:val="24"/>
              </w:rPr>
            </w:pPr>
            <w:r w:rsidRPr="000B0F77">
              <w:rPr>
                <w:rFonts w:asciiTheme="minorHAnsi" w:hAnsiTheme="minorHAnsi" w:cstheme="minorHAnsi"/>
                <w:sz w:val="24"/>
                <w:szCs w:val="24"/>
              </w:rPr>
              <w:t>Students feel welcome, included and engaged</w:t>
            </w:r>
          </w:p>
        </w:tc>
        <w:tc>
          <w:tcPr>
            <w:tcW w:w="3145" w:type="dxa"/>
          </w:tcPr>
          <w:p w14:paraId="1E8DC68B" w14:textId="30E16505" w:rsidR="00745BEF" w:rsidRPr="000B0F77"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1: New Students: </w:t>
            </w:r>
            <w:r w:rsidR="00745BEF">
              <w:rPr>
                <w:rFonts w:asciiTheme="minorHAnsi" w:hAnsiTheme="minorHAnsi" w:cstheme="minorHAnsi"/>
                <w:sz w:val="24"/>
                <w:szCs w:val="24"/>
              </w:rPr>
              <w:t>SENSE measures</w:t>
            </w:r>
            <w:r w:rsidR="00745BEF" w:rsidRPr="000B0F77">
              <w:rPr>
                <w:rFonts w:asciiTheme="minorHAnsi" w:hAnsiTheme="minorHAnsi" w:cstheme="minorHAnsi"/>
                <w:sz w:val="24"/>
                <w:szCs w:val="24"/>
              </w:rPr>
              <w:t xml:space="preserve"> </w:t>
            </w:r>
          </w:p>
          <w:p w14:paraId="3D47092D" w14:textId="371E7A13" w:rsidR="00493869" w:rsidRDefault="00493869" w:rsidP="005778BA">
            <w:pPr>
              <w:pStyle w:val="BodyText"/>
              <w:rPr>
                <w:rFonts w:asciiTheme="minorHAnsi" w:hAnsiTheme="minorHAnsi" w:cstheme="minorHAnsi"/>
                <w:sz w:val="24"/>
                <w:szCs w:val="24"/>
              </w:rPr>
            </w:pPr>
          </w:p>
          <w:p w14:paraId="273DFF0C" w14:textId="106E4887" w:rsidR="00BC5CA8" w:rsidRDefault="00BC5CA8" w:rsidP="005778BA">
            <w:pPr>
              <w:pStyle w:val="BodyText"/>
              <w:rPr>
                <w:rFonts w:asciiTheme="minorHAnsi" w:hAnsiTheme="minorHAnsi" w:cstheme="minorHAnsi"/>
                <w:sz w:val="24"/>
                <w:szCs w:val="24"/>
              </w:rPr>
            </w:pPr>
          </w:p>
          <w:p w14:paraId="71E11C5C" w14:textId="77777777" w:rsidR="00BC5CA8" w:rsidRDefault="00BC5CA8" w:rsidP="005778BA">
            <w:pPr>
              <w:pStyle w:val="BodyText"/>
              <w:rPr>
                <w:rFonts w:asciiTheme="minorHAnsi" w:hAnsiTheme="minorHAnsi" w:cstheme="minorHAnsi"/>
                <w:sz w:val="24"/>
                <w:szCs w:val="24"/>
              </w:rPr>
            </w:pPr>
          </w:p>
          <w:p w14:paraId="40068C4D" w14:textId="17C53B76" w:rsidR="00745BEF" w:rsidRDefault="00493869"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2: Returning Students:  </w:t>
            </w:r>
            <w:r w:rsidR="00745BEF" w:rsidRPr="000B0F77">
              <w:rPr>
                <w:rFonts w:asciiTheme="minorHAnsi" w:hAnsiTheme="minorHAnsi" w:cstheme="minorHAnsi"/>
                <w:sz w:val="24"/>
                <w:szCs w:val="24"/>
              </w:rPr>
              <w:t>CCSSE measures</w:t>
            </w:r>
          </w:p>
          <w:p w14:paraId="426D7666" w14:textId="77777777" w:rsidR="00493869" w:rsidRDefault="00493869" w:rsidP="005778BA">
            <w:pPr>
              <w:pStyle w:val="BodyText"/>
              <w:rPr>
                <w:rFonts w:asciiTheme="minorHAnsi" w:hAnsiTheme="minorHAnsi" w:cstheme="minorHAnsi"/>
                <w:sz w:val="24"/>
                <w:szCs w:val="24"/>
              </w:rPr>
            </w:pPr>
          </w:p>
          <w:p w14:paraId="26014628" w14:textId="6582C897" w:rsidR="00493869" w:rsidRDefault="00493869" w:rsidP="005778BA">
            <w:pPr>
              <w:pStyle w:val="BodyText"/>
              <w:rPr>
                <w:rFonts w:asciiTheme="minorHAnsi" w:hAnsiTheme="minorHAnsi" w:cstheme="minorHAnsi"/>
                <w:sz w:val="24"/>
                <w:szCs w:val="24"/>
              </w:rPr>
            </w:pPr>
          </w:p>
          <w:p w14:paraId="6556343A" w14:textId="2159AC1B" w:rsidR="00BC5CA8" w:rsidRDefault="00F24C2E" w:rsidP="005778BA">
            <w:pPr>
              <w:pStyle w:val="BodyText"/>
              <w:rPr>
                <w:rFonts w:asciiTheme="minorHAnsi" w:hAnsiTheme="minorHAnsi" w:cstheme="minorHAnsi"/>
                <w:sz w:val="24"/>
                <w:szCs w:val="24"/>
              </w:rPr>
            </w:pPr>
            <w:r>
              <w:rPr>
                <w:rFonts w:asciiTheme="minorHAnsi" w:hAnsiTheme="minorHAnsi" w:cstheme="minorHAnsi"/>
                <w:sz w:val="24"/>
                <w:szCs w:val="24"/>
              </w:rPr>
              <w:t xml:space="preserve">Threshold: </w:t>
            </w:r>
          </w:p>
          <w:p w14:paraId="602B09DD" w14:textId="6E2645D0" w:rsidR="00F24C2E" w:rsidRDefault="00F24C2E" w:rsidP="005778BA">
            <w:pPr>
              <w:pStyle w:val="BodyText"/>
              <w:rPr>
                <w:rFonts w:asciiTheme="minorHAnsi" w:hAnsiTheme="minorHAnsi" w:cstheme="minorHAnsi"/>
                <w:sz w:val="24"/>
                <w:szCs w:val="24"/>
              </w:rPr>
            </w:pPr>
          </w:p>
          <w:p w14:paraId="4D51374B" w14:textId="77777777" w:rsidR="00F24C2E" w:rsidRDefault="00F24C2E" w:rsidP="005778BA">
            <w:pPr>
              <w:pStyle w:val="BodyText"/>
              <w:rPr>
                <w:rFonts w:asciiTheme="minorHAnsi" w:hAnsiTheme="minorHAnsi" w:cstheme="minorHAnsi"/>
                <w:sz w:val="24"/>
                <w:szCs w:val="24"/>
              </w:rPr>
            </w:pPr>
          </w:p>
          <w:p w14:paraId="3948D336" w14:textId="77777777" w:rsidR="00745BEF" w:rsidRDefault="00BC5CA8"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3: Student attendance in the first three weeks of term; </w:t>
            </w:r>
          </w:p>
          <w:p w14:paraId="3912AB10" w14:textId="77777777" w:rsidR="00BC5CA8" w:rsidRDefault="00BC5CA8" w:rsidP="005778BA">
            <w:pPr>
              <w:pStyle w:val="BodyText"/>
              <w:rPr>
                <w:rFonts w:asciiTheme="minorHAnsi" w:hAnsiTheme="minorHAnsi" w:cstheme="minorHAnsi"/>
                <w:sz w:val="24"/>
                <w:szCs w:val="24"/>
              </w:rPr>
            </w:pPr>
          </w:p>
          <w:p w14:paraId="56413C97" w14:textId="5E825308" w:rsidR="00BC5CA8" w:rsidRPr="000B0F77" w:rsidRDefault="00BC5CA8" w:rsidP="005778BA">
            <w:pPr>
              <w:pStyle w:val="BodyText"/>
              <w:rPr>
                <w:rFonts w:asciiTheme="minorHAnsi" w:hAnsiTheme="minorHAnsi" w:cstheme="minorHAnsi"/>
                <w:sz w:val="24"/>
                <w:szCs w:val="24"/>
              </w:rPr>
            </w:pPr>
            <w:r>
              <w:rPr>
                <w:rFonts w:asciiTheme="minorHAnsi" w:hAnsiTheme="minorHAnsi" w:cstheme="minorHAnsi"/>
                <w:sz w:val="24"/>
                <w:szCs w:val="24"/>
              </w:rPr>
              <w:t>Threshold:</w:t>
            </w:r>
          </w:p>
        </w:tc>
        <w:tc>
          <w:tcPr>
            <w:tcW w:w="2766" w:type="dxa"/>
          </w:tcPr>
          <w:p w14:paraId="1FBE45CC" w14:textId="77777777" w:rsidR="00745BEF" w:rsidRDefault="00745BEF" w:rsidP="005778BA">
            <w:pPr>
              <w:pStyle w:val="BodyText"/>
              <w:rPr>
                <w:rFonts w:asciiTheme="minorHAnsi" w:hAnsiTheme="minorHAnsi" w:cstheme="minorHAnsi"/>
                <w:sz w:val="24"/>
                <w:szCs w:val="24"/>
              </w:rPr>
            </w:pPr>
            <w:r>
              <w:rPr>
                <w:rFonts w:asciiTheme="minorHAnsi" w:hAnsiTheme="minorHAnsi" w:cstheme="minorHAnsi"/>
                <w:sz w:val="24"/>
                <w:szCs w:val="24"/>
              </w:rPr>
              <w:lastRenderedPageBreak/>
              <w:t>Assessed by key student engagement measures in SENSE (first term) and CCSSE (continuing).</w:t>
            </w:r>
          </w:p>
          <w:p w14:paraId="5D191E65" w14:textId="77777777" w:rsidR="00BC5CA8" w:rsidRDefault="00BC5CA8" w:rsidP="005778BA">
            <w:pPr>
              <w:pStyle w:val="BodyText"/>
              <w:rPr>
                <w:rFonts w:asciiTheme="minorHAnsi" w:hAnsiTheme="minorHAnsi" w:cstheme="minorHAnsi"/>
                <w:sz w:val="24"/>
                <w:szCs w:val="24"/>
              </w:rPr>
            </w:pPr>
          </w:p>
          <w:p w14:paraId="23051C66" w14:textId="77777777" w:rsidR="00BC5CA8" w:rsidRDefault="00BC5CA8" w:rsidP="005778BA">
            <w:pPr>
              <w:pStyle w:val="BodyText"/>
              <w:rPr>
                <w:rFonts w:asciiTheme="minorHAnsi" w:hAnsiTheme="minorHAnsi" w:cstheme="minorHAnsi"/>
                <w:sz w:val="24"/>
                <w:szCs w:val="24"/>
              </w:rPr>
            </w:pPr>
          </w:p>
          <w:p w14:paraId="4523526A" w14:textId="77777777" w:rsidR="00BC5CA8" w:rsidRDefault="00BC5CA8" w:rsidP="005778BA">
            <w:pPr>
              <w:pStyle w:val="BodyText"/>
              <w:rPr>
                <w:rFonts w:asciiTheme="minorHAnsi" w:hAnsiTheme="minorHAnsi" w:cstheme="minorHAnsi"/>
                <w:sz w:val="24"/>
                <w:szCs w:val="24"/>
              </w:rPr>
            </w:pPr>
          </w:p>
          <w:p w14:paraId="418443D8" w14:textId="77777777" w:rsidR="00BC5CA8" w:rsidRDefault="00BC5CA8" w:rsidP="005778BA">
            <w:pPr>
              <w:pStyle w:val="BodyText"/>
              <w:rPr>
                <w:rFonts w:asciiTheme="minorHAnsi" w:hAnsiTheme="minorHAnsi" w:cstheme="minorHAnsi"/>
                <w:sz w:val="24"/>
                <w:szCs w:val="24"/>
              </w:rPr>
            </w:pPr>
          </w:p>
          <w:p w14:paraId="412EBD83" w14:textId="77777777" w:rsidR="00BC5CA8" w:rsidRDefault="00BC5CA8" w:rsidP="005778BA">
            <w:pPr>
              <w:pStyle w:val="BodyText"/>
              <w:rPr>
                <w:rFonts w:asciiTheme="minorHAnsi" w:hAnsiTheme="minorHAnsi" w:cstheme="minorHAnsi"/>
                <w:sz w:val="24"/>
                <w:szCs w:val="24"/>
              </w:rPr>
            </w:pPr>
          </w:p>
          <w:p w14:paraId="7C670A9C" w14:textId="77777777" w:rsidR="00BC5CA8" w:rsidRDefault="00BC5CA8" w:rsidP="005778BA">
            <w:pPr>
              <w:pStyle w:val="BodyText"/>
              <w:rPr>
                <w:rFonts w:asciiTheme="minorHAnsi" w:hAnsiTheme="minorHAnsi" w:cstheme="minorHAnsi"/>
                <w:sz w:val="24"/>
                <w:szCs w:val="24"/>
              </w:rPr>
            </w:pPr>
          </w:p>
          <w:p w14:paraId="27214C35" w14:textId="77777777" w:rsidR="00F24C2E" w:rsidRDefault="00F24C2E" w:rsidP="005778BA">
            <w:pPr>
              <w:pStyle w:val="BodyText"/>
              <w:rPr>
                <w:rFonts w:asciiTheme="minorHAnsi" w:hAnsiTheme="minorHAnsi" w:cstheme="minorHAnsi"/>
                <w:sz w:val="24"/>
                <w:szCs w:val="24"/>
              </w:rPr>
            </w:pPr>
          </w:p>
          <w:p w14:paraId="05C80605" w14:textId="77777777" w:rsidR="00F24C2E" w:rsidRDefault="00F24C2E" w:rsidP="005778BA">
            <w:pPr>
              <w:pStyle w:val="BodyText"/>
              <w:rPr>
                <w:rFonts w:asciiTheme="minorHAnsi" w:hAnsiTheme="minorHAnsi" w:cstheme="minorHAnsi"/>
                <w:sz w:val="24"/>
                <w:szCs w:val="24"/>
              </w:rPr>
            </w:pPr>
          </w:p>
          <w:p w14:paraId="61886DE3" w14:textId="5FF59EBB" w:rsidR="00745BEF" w:rsidRPr="000B0F77" w:rsidRDefault="005A4141" w:rsidP="005778BA">
            <w:pPr>
              <w:pStyle w:val="BodyText"/>
              <w:rPr>
                <w:rFonts w:asciiTheme="minorHAnsi" w:hAnsiTheme="minorHAnsi" w:cstheme="minorHAnsi"/>
                <w:sz w:val="24"/>
                <w:szCs w:val="24"/>
              </w:rPr>
            </w:pPr>
            <w:r>
              <w:rPr>
                <w:rFonts w:asciiTheme="minorHAnsi" w:hAnsiTheme="minorHAnsi" w:cstheme="minorHAnsi"/>
                <w:sz w:val="24"/>
                <w:szCs w:val="24"/>
              </w:rPr>
              <w:t xml:space="preserve">Retention and </w:t>
            </w:r>
            <w:r w:rsidR="00745BEF">
              <w:rPr>
                <w:rFonts w:asciiTheme="minorHAnsi" w:hAnsiTheme="minorHAnsi" w:cstheme="minorHAnsi"/>
                <w:sz w:val="24"/>
                <w:szCs w:val="24"/>
              </w:rPr>
              <w:t xml:space="preserve">early </w:t>
            </w:r>
            <w:r>
              <w:rPr>
                <w:rFonts w:asciiTheme="minorHAnsi" w:hAnsiTheme="minorHAnsi" w:cstheme="minorHAnsi"/>
                <w:sz w:val="24"/>
                <w:szCs w:val="24"/>
              </w:rPr>
              <w:t>alert</w:t>
            </w:r>
            <w:r w:rsidR="00745BEF">
              <w:rPr>
                <w:rFonts w:asciiTheme="minorHAnsi" w:hAnsiTheme="minorHAnsi" w:cstheme="minorHAnsi"/>
                <w:sz w:val="24"/>
                <w:szCs w:val="24"/>
              </w:rPr>
              <w:t xml:space="preserve"> and tracking of student engagement.</w:t>
            </w:r>
          </w:p>
        </w:tc>
      </w:tr>
      <w:tr w:rsidR="00493869" w:rsidRPr="000B0F77" w14:paraId="46DB8C23" w14:textId="77777777" w:rsidTr="00C23CB9">
        <w:tc>
          <w:tcPr>
            <w:tcW w:w="3439" w:type="dxa"/>
          </w:tcPr>
          <w:p w14:paraId="70BC196B" w14:textId="6B7CCAFE" w:rsidR="00493869" w:rsidRPr="000B0F77" w:rsidRDefault="00BC5CA8" w:rsidP="00745BEF">
            <w:pPr>
              <w:pStyle w:val="BodyText"/>
              <w:numPr>
                <w:ilvl w:val="0"/>
                <w:numId w:val="1"/>
              </w:numPr>
              <w:rPr>
                <w:rFonts w:asciiTheme="minorHAnsi" w:hAnsiTheme="minorHAnsi" w:cstheme="minorHAnsi"/>
                <w:sz w:val="24"/>
                <w:szCs w:val="24"/>
              </w:rPr>
            </w:pPr>
            <w:r>
              <w:rPr>
                <w:rFonts w:asciiTheme="minorHAnsi" w:hAnsiTheme="minorHAnsi" w:cstheme="minorHAnsi"/>
                <w:sz w:val="24"/>
                <w:szCs w:val="24"/>
              </w:rPr>
              <w:lastRenderedPageBreak/>
              <w:t>Students receive pro-active intervention</w:t>
            </w:r>
          </w:p>
        </w:tc>
        <w:tc>
          <w:tcPr>
            <w:tcW w:w="3145" w:type="dxa"/>
          </w:tcPr>
          <w:p w14:paraId="167CBEA2" w14:textId="77777777" w:rsidR="00493869" w:rsidRDefault="00BC5CA8" w:rsidP="005778BA">
            <w:pPr>
              <w:pStyle w:val="BodyText"/>
              <w:rPr>
                <w:rFonts w:asciiTheme="minorHAnsi" w:hAnsiTheme="minorHAnsi" w:cstheme="minorHAnsi"/>
                <w:sz w:val="24"/>
                <w:szCs w:val="24"/>
              </w:rPr>
            </w:pPr>
            <w:r>
              <w:rPr>
                <w:rFonts w:asciiTheme="minorHAnsi" w:hAnsiTheme="minorHAnsi" w:cstheme="minorHAnsi"/>
                <w:sz w:val="24"/>
                <w:szCs w:val="24"/>
              </w:rPr>
              <w:t>Indicator: Students receiving an early alert are followed up with by an advisor within XX days.</w:t>
            </w:r>
          </w:p>
          <w:p w14:paraId="76ECA769" w14:textId="77777777" w:rsidR="00BC5CA8" w:rsidRDefault="00BC5CA8" w:rsidP="005778BA">
            <w:pPr>
              <w:pStyle w:val="BodyText"/>
              <w:rPr>
                <w:rFonts w:asciiTheme="minorHAnsi" w:hAnsiTheme="minorHAnsi" w:cstheme="minorHAnsi"/>
                <w:sz w:val="24"/>
                <w:szCs w:val="24"/>
              </w:rPr>
            </w:pPr>
          </w:p>
          <w:p w14:paraId="7B280E09" w14:textId="691E7930" w:rsidR="00BC5CA8" w:rsidRPr="000B0F77" w:rsidRDefault="00BC5CA8" w:rsidP="005778BA">
            <w:pPr>
              <w:pStyle w:val="BodyText"/>
              <w:rPr>
                <w:rFonts w:asciiTheme="minorHAnsi" w:hAnsiTheme="minorHAnsi" w:cstheme="minorHAnsi"/>
                <w:sz w:val="24"/>
                <w:szCs w:val="24"/>
              </w:rPr>
            </w:pPr>
            <w:r>
              <w:rPr>
                <w:rFonts w:asciiTheme="minorHAnsi" w:hAnsiTheme="minorHAnsi" w:cstheme="minorHAnsi"/>
                <w:sz w:val="24"/>
                <w:szCs w:val="24"/>
              </w:rPr>
              <w:t>Threshold: XX</w:t>
            </w:r>
          </w:p>
        </w:tc>
        <w:tc>
          <w:tcPr>
            <w:tcW w:w="2766" w:type="dxa"/>
          </w:tcPr>
          <w:p w14:paraId="4AAF6C53" w14:textId="77777777" w:rsidR="00493869" w:rsidRDefault="00493869" w:rsidP="005778BA">
            <w:pPr>
              <w:pStyle w:val="BodyText"/>
              <w:rPr>
                <w:rFonts w:asciiTheme="minorHAnsi" w:hAnsiTheme="minorHAnsi" w:cstheme="minorHAnsi"/>
                <w:sz w:val="24"/>
                <w:szCs w:val="24"/>
              </w:rPr>
            </w:pPr>
          </w:p>
        </w:tc>
      </w:tr>
      <w:tr w:rsidR="00493869" w:rsidRPr="000B0F77" w14:paraId="2C598DC7" w14:textId="77777777" w:rsidTr="00C23CB9">
        <w:tc>
          <w:tcPr>
            <w:tcW w:w="3439" w:type="dxa"/>
          </w:tcPr>
          <w:p w14:paraId="3F8473B3" w14:textId="692F4B2B" w:rsidR="009D5D92" w:rsidRDefault="00CD06C3" w:rsidP="009D5D92">
            <w:pPr>
              <w:pStyle w:val="BodyText"/>
              <w:numPr>
                <w:ilvl w:val="0"/>
                <w:numId w:val="1"/>
              </w:numPr>
              <w:rPr>
                <w:rFonts w:asciiTheme="minorHAnsi" w:hAnsiTheme="minorHAnsi" w:cstheme="minorHAnsi"/>
                <w:sz w:val="24"/>
                <w:szCs w:val="24"/>
              </w:rPr>
            </w:pPr>
            <w:r>
              <w:rPr>
                <w:rFonts w:asciiTheme="minorHAnsi" w:hAnsiTheme="minorHAnsi" w:cstheme="minorHAnsi"/>
                <w:sz w:val="24"/>
                <w:szCs w:val="24"/>
              </w:rPr>
              <w:t xml:space="preserve">Students complete </w:t>
            </w:r>
            <w:r w:rsidR="006221B7" w:rsidRPr="006221B7">
              <w:rPr>
                <w:rFonts w:asciiTheme="minorHAnsi" w:hAnsiTheme="minorHAnsi" w:cstheme="minorHAnsi"/>
                <w:sz w:val="24"/>
                <w:szCs w:val="24"/>
              </w:rPr>
              <w:t xml:space="preserve">standard </w:t>
            </w:r>
            <w:r w:rsidRPr="006221B7">
              <w:rPr>
                <w:rFonts w:asciiTheme="minorHAnsi" w:hAnsiTheme="minorHAnsi" w:cstheme="minorHAnsi"/>
                <w:sz w:val="24"/>
                <w:szCs w:val="24"/>
              </w:rPr>
              <w:t>pre</w:t>
            </w:r>
            <w:r>
              <w:rPr>
                <w:rFonts w:asciiTheme="minorHAnsi" w:hAnsiTheme="minorHAnsi" w:cstheme="minorHAnsi"/>
                <w:sz w:val="24"/>
                <w:szCs w:val="24"/>
              </w:rPr>
              <w:t xml:space="preserve">-requisites </w:t>
            </w:r>
            <w:r w:rsidR="006221B7">
              <w:rPr>
                <w:rFonts w:asciiTheme="minorHAnsi" w:hAnsiTheme="minorHAnsi" w:cstheme="minorHAnsi"/>
                <w:sz w:val="24"/>
                <w:szCs w:val="24"/>
              </w:rPr>
              <w:t>of reading, writing and math for general education courses</w:t>
            </w:r>
          </w:p>
          <w:p w14:paraId="71E94EC9" w14:textId="77777777" w:rsidR="006221B7" w:rsidRDefault="006221B7" w:rsidP="006221B7">
            <w:pPr>
              <w:pStyle w:val="BodyText"/>
              <w:rPr>
                <w:rFonts w:asciiTheme="minorHAnsi" w:hAnsiTheme="minorHAnsi" w:cstheme="minorHAnsi"/>
                <w:sz w:val="24"/>
                <w:szCs w:val="24"/>
              </w:rPr>
            </w:pPr>
          </w:p>
          <w:p w14:paraId="1141EAA6" w14:textId="50A772C3" w:rsidR="006221B7" w:rsidRPr="009D5D92" w:rsidRDefault="006221B7" w:rsidP="006221B7">
            <w:pPr>
              <w:pStyle w:val="BodyText"/>
              <w:rPr>
                <w:rFonts w:asciiTheme="minorHAnsi" w:hAnsiTheme="minorHAnsi" w:cstheme="minorHAnsi"/>
                <w:sz w:val="24"/>
                <w:szCs w:val="24"/>
              </w:rPr>
            </w:pPr>
          </w:p>
        </w:tc>
        <w:tc>
          <w:tcPr>
            <w:tcW w:w="3145" w:type="dxa"/>
          </w:tcPr>
          <w:p w14:paraId="5DB21653" w14:textId="2057FDCC" w:rsidR="00CD06C3" w:rsidRDefault="00CD06C3" w:rsidP="005778BA">
            <w:pPr>
              <w:pStyle w:val="BodyText"/>
              <w:rPr>
                <w:rFonts w:asciiTheme="minorHAnsi" w:hAnsiTheme="minorHAnsi" w:cstheme="minorHAnsi"/>
                <w:sz w:val="24"/>
                <w:szCs w:val="24"/>
              </w:rPr>
            </w:pPr>
            <w:r>
              <w:rPr>
                <w:rFonts w:asciiTheme="minorHAnsi" w:hAnsiTheme="minorHAnsi" w:cstheme="minorHAnsi"/>
                <w:sz w:val="24"/>
                <w:szCs w:val="24"/>
              </w:rPr>
              <w:t xml:space="preserve">Indicator: </w:t>
            </w:r>
            <w:r w:rsidR="003E1517">
              <w:rPr>
                <w:rFonts w:asciiTheme="minorHAnsi" w:hAnsiTheme="minorHAnsi" w:cstheme="minorHAnsi"/>
                <w:sz w:val="24"/>
                <w:szCs w:val="24"/>
              </w:rPr>
              <w:t>Student</w:t>
            </w:r>
            <w:r w:rsidR="009D5D92">
              <w:rPr>
                <w:rFonts w:asciiTheme="minorHAnsi" w:hAnsiTheme="minorHAnsi" w:cstheme="minorHAnsi"/>
                <w:sz w:val="24"/>
                <w:szCs w:val="24"/>
              </w:rPr>
              <w:t>s</w:t>
            </w:r>
            <w:r w:rsidR="003E1517">
              <w:rPr>
                <w:rFonts w:asciiTheme="minorHAnsi" w:hAnsiTheme="minorHAnsi" w:cstheme="minorHAnsi"/>
                <w:sz w:val="24"/>
                <w:szCs w:val="24"/>
              </w:rPr>
              <w:t xml:space="preserve"> complete or place above the universal prerequisites of MTH 020 (Basic </w:t>
            </w:r>
            <w:r w:rsidR="009D5D92">
              <w:rPr>
                <w:rFonts w:asciiTheme="minorHAnsi" w:hAnsiTheme="minorHAnsi" w:cstheme="minorHAnsi"/>
                <w:sz w:val="24"/>
                <w:szCs w:val="24"/>
              </w:rPr>
              <w:t>Math</w:t>
            </w:r>
            <w:r w:rsidR="003E1517">
              <w:rPr>
                <w:rFonts w:asciiTheme="minorHAnsi" w:hAnsiTheme="minorHAnsi" w:cstheme="minorHAnsi"/>
                <w:sz w:val="24"/>
                <w:szCs w:val="24"/>
              </w:rPr>
              <w:t xml:space="preserve">), RD </w:t>
            </w:r>
            <w:r w:rsidR="009D5D92">
              <w:rPr>
                <w:rFonts w:asciiTheme="minorHAnsi" w:hAnsiTheme="minorHAnsi" w:cstheme="minorHAnsi"/>
                <w:sz w:val="24"/>
                <w:szCs w:val="24"/>
              </w:rPr>
              <w:t>115</w:t>
            </w:r>
            <w:r w:rsidR="003E1517">
              <w:rPr>
                <w:rFonts w:asciiTheme="minorHAnsi" w:hAnsiTheme="minorHAnsi" w:cstheme="minorHAnsi"/>
                <w:sz w:val="24"/>
                <w:szCs w:val="24"/>
              </w:rPr>
              <w:t xml:space="preserve"> (</w:t>
            </w:r>
            <w:r w:rsidR="009D5D92">
              <w:rPr>
                <w:rFonts w:asciiTheme="minorHAnsi" w:hAnsiTheme="minorHAnsi" w:cstheme="minorHAnsi"/>
                <w:sz w:val="24"/>
                <w:szCs w:val="24"/>
              </w:rPr>
              <w:t>College Reading), and WR 115 (Introduction to Expository Writing) within first two terms.</w:t>
            </w:r>
          </w:p>
          <w:p w14:paraId="2CE0BA06" w14:textId="444D4355" w:rsidR="009D5D92" w:rsidRDefault="009D5D92" w:rsidP="005778BA">
            <w:pPr>
              <w:pStyle w:val="BodyText"/>
              <w:rPr>
                <w:rFonts w:asciiTheme="minorHAnsi" w:hAnsiTheme="minorHAnsi" w:cstheme="minorHAnsi"/>
                <w:sz w:val="24"/>
                <w:szCs w:val="24"/>
              </w:rPr>
            </w:pPr>
          </w:p>
          <w:p w14:paraId="631CF4D6" w14:textId="4F8129E8" w:rsidR="009D5D92" w:rsidRPr="000B0F77" w:rsidRDefault="009D5D92" w:rsidP="009D5D92">
            <w:pPr>
              <w:pStyle w:val="BodyText"/>
              <w:rPr>
                <w:rFonts w:asciiTheme="minorHAnsi" w:hAnsiTheme="minorHAnsi" w:cstheme="minorHAnsi"/>
                <w:sz w:val="24"/>
                <w:szCs w:val="24"/>
              </w:rPr>
            </w:pPr>
            <w:r>
              <w:rPr>
                <w:rFonts w:asciiTheme="minorHAnsi" w:hAnsiTheme="minorHAnsi" w:cstheme="minorHAnsi"/>
                <w:sz w:val="24"/>
                <w:szCs w:val="24"/>
              </w:rPr>
              <w:t>Threshold: XX% of students complete/place beyond prerequisites within first two terms.</w:t>
            </w:r>
          </w:p>
          <w:p w14:paraId="28D38B98" w14:textId="5517B0A6" w:rsidR="00CD06C3" w:rsidRPr="000B0F77" w:rsidRDefault="00CD06C3" w:rsidP="005778BA">
            <w:pPr>
              <w:pStyle w:val="BodyText"/>
              <w:rPr>
                <w:rFonts w:asciiTheme="minorHAnsi" w:hAnsiTheme="minorHAnsi" w:cstheme="minorHAnsi"/>
                <w:sz w:val="24"/>
                <w:szCs w:val="24"/>
              </w:rPr>
            </w:pPr>
          </w:p>
        </w:tc>
        <w:tc>
          <w:tcPr>
            <w:tcW w:w="2766" w:type="dxa"/>
          </w:tcPr>
          <w:p w14:paraId="1FA3F38F" w14:textId="6D1A52A6" w:rsidR="00CD06C3" w:rsidRDefault="005A4141" w:rsidP="005778BA">
            <w:pPr>
              <w:pStyle w:val="BodyText"/>
              <w:rPr>
                <w:rFonts w:asciiTheme="minorHAnsi" w:hAnsiTheme="minorHAnsi" w:cstheme="minorHAnsi"/>
                <w:sz w:val="24"/>
                <w:szCs w:val="24"/>
              </w:rPr>
            </w:pPr>
            <w:r>
              <w:rPr>
                <w:rFonts w:asciiTheme="minorHAnsi" w:hAnsiTheme="minorHAnsi" w:cstheme="minorHAnsi"/>
                <w:sz w:val="24"/>
                <w:szCs w:val="24"/>
              </w:rPr>
              <w:t>Accurate s</w:t>
            </w:r>
            <w:r w:rsidR="00CD06C3">
              <w:rPr>
                <w:rFonts w:asciiTheme="minorHAnsi" w:hAnsiTheme="minorHAnsi" w:cstheme="minorHAnsi"/>
                <w:sz w:val="24"/>
                <w:szCs w:val="24"/>
              </w:rPr>
              <w:t>tudent placement increases student success while decreasing time to degree completion.  Completion of developmental courses is necessary to meet pre-requisites for college level courses.</w:t>
            </w:r>
          </w:p>
          <w:p w14:paraId="0A8B6D19" w14:textId="77777777" w:rsidR="00CD06C3" w:rsidRDefault="00CD06C3" w:rsidP="005778BA">
            <w:pPr>
              <w:pStyle w:val="BodyText"/>
              <w:rPr>
                <w:rFonts w:asciiTheme="minorHAnsi" w:hAnsiTheme="minorHAnsi" w:cstheme="minorHAnsi"/>
                <w:sz w:val="24"/>
                <w:szCs w:val="24"/>
              </w:rPr>
            </w:pPr>
          </w:p>
          <w:p w14:paraId="569EFCEA" w14:textId="417AD0AA" w:rsidR="00745BEF" w:rsidRPr="000B0F77" w:rsidRDefault="00745BEF" w:rsidP="005778BA">
            <w:pPr>
              <w:pStyle w:val="BodyText"/>
              <w:rPr>
                <w:rFonts w:asciiTheme="minorHAnsi" w:hAnsiTheme="minorHAnsi" w:cstheme="minorHAnsi"/>
                <w:sz w:val="24"/>
                <w:szCs w:val="24"/>
              </w:rPr>
            </w:pPr>
            <w:r>
              <w:rPr>
                <w:rFonts w:asciiTheme="minorHAnsi" w:hAnsiTheme="minorHAnsi" w:cstheme="minorHAnsi"/>
                <w:sz w:val="24"/>
                <w:szCs w:val="24"/>
              </w:rPr>
              <w:t>Assessed via enrollment and student success data. Important leading indicator linked to likelihood to continue.</w:t>
            </w:r>
          </w:p>
        </w:tc>
      </w:tr>
      <w:tr w:rsidR="00C23CB9" w:rsidRPr="000B0F77" w14:paraId="7E4DCF51" w14:textId="77777777" w:rsidTr="00C23CB9">
        <w:tc>
          <w:tcPr>
            <w:tcW w:w="3439" w:type="dxa"/>
          </w:tcPr>
          <w:p w14:paraId="20347330" w14:textId="1DD97363" w:rsidR="00C23CB9" w:rsidRPr="000B0F77" w:rsidRDefault="00C23CB9" w:rsidP="00C23CB9">
            <w:pPr>
              <w:pStyle w:val="BodyText"/>
              <w:numPr>
                <w:ilvl w:val="0"/>
                <w:numId w:val="1"/>
              </w:numPr>
              <w:rPr>
                <w:rFonts w:asciiTheme="minorHAnsi" w:hAnsiTheme="minorHAnsi" w:cstheme="minorHAnsi"/>
                <w:sz w:val="24"/>
                <w:szCs w:val="24"/>
              </w:rPr>
            </w:pPr>
            <w:r w:rsidRPr="000B0F77">
              <w:rPr>
                <w:rFonts w:asciiTheme="minorHAnsi" w:hAnsiTheme="minorHAnsi" w:cstheme="minorHAnsi"/>
                <w:sz w:val="24"/>
                <w:szCs w:val="24"/>
              </w:rPr>
              <w:t xml:space="preserve">Transfer students complete </w:t>
            </w:r>
            <w:r>
              <w:rPr>
                <w:rFonts w:asciiTheme="minorHAnsi" w:hAnsiTheme="minorHAnsi" w:cstheme="minorHAnsi"/>
                <w:sz w:val="24"/>
                <w:szCs w:val="24"/>
              </w:rPr>
              <w:t xml:space="preserve">College-level writing and </w:t>
            </w:r>
            <w:r w:rsidRPr="000B0F77">
              <w:rPr>
                <w:rFonts w:asciiTheme="minorHAnsi" w:hAnsiTheme="minorHAnsi" w:cstheme="minorHAnsi"/>
                <w:sz w:val="24"/>
                <w:szCs w:val="24"/>
              </w:rPr>
              <w:t>math requirement for their degree.</w:t>
            </w:r>
          </w:p>
        </w:tc>
        <w:tc>
          <w:tcPr>
            <w:tcW w:w="3145" w:type="dxa"/>
          </w:tcPr>
          <w:p w14:paraId="704FCBD0" w14:textId="54D14CDA" w:rsidR="00C23CB9" w:rsidRDefault="00C23CB9" w:rsidP="00C23CB9">
            <w:pPr>
              <w:pStyle w:val="BodyText"/>
              <w:rPr>
                <w:rFonts w:asciiTheme="minorHAnsi" w:hAnsiTheme="minorHAnsi" w:cstheme="minorHAnsi"/>
                <w:sz w:val="24"/>
                <w:szCs w:val="24"/>
              </w:rPr>
            </w:pPr>
            <w:r>
              <w:rPr>
                <w:rFonts w:asciiTheme="minorHAnsi" w:hAnsiTheme="minorHAnsi" w:cstheme="minorHAnsi"/>
                <w:sz w:val="24"/>
                <w:szCs w:val="24"/>
              </w:rPr>
              <w:t xml:space="preserve">Indicator 1: </w:t>
            </w:r>
            <w:r w:rsidR="005E73DA">
              <w:rPr>
                <w:rFonts w:asciiTheme="minorHAnsi" w:hAnsiTheme="minorHAnsi" w:cstheme="minorHAnsi"/>
                <w:sz w:val="24"/>
                <w:szCs w:val="24"/>
              </w:rPr>
              <w:t>% of AAOT &amp; ASOT-B students completing WR 121 and MTH 105/111 w/in 1</w:t>
            </w:r>
            <w:r w:rsidR="005E73DA" w:rsidRPr="005E73DA">
              <w:rPr>
                <w:rFonts w:asciiTheme="minorHAnsi" w:hAnsiTheme="minorHAnsi" w:cstheme="minorHAnsi"/>
                <w:sz w:val="24"/>
                <w:szCs w:val="24"/>
                <w:vertAlign w:val="superscript"/>
              </w:rPr>
              <w:t>st</w:t>
            </w:r>
            <w:r w:rsidR="005E73DA">
              <w:rPr>
                <w:rFonts w:asciiTheme="minorHAnsi" w:hAnsiTheme="minorHAnsi" w:cstheme="minorHAnsi"/>
                <w:sz w:val="24"/>
                <w:szCs w:val="24"/>
              </w:rPr>
              <w:t xml:space="preserve"> year.</w:t>
            </w:r>
          </w:p>
          <w:p w14:paraId="7C7E1D0F" w14:textId="0D2DCECD" w:rsidR="005E73DA" w:rsidRDefault="005E73DA" w:rsidP="00C23CB9">
            <w:pPr>
              <w:pStyle w:val="BodyText"/>
              <w:rPr>
                <w:rFonts w:asciiTheme="minorHAnsi" w:hAnsiTheme="minorHAnsi" w:cstheme="minorHAnsi"/>
                <w:sz w:val="24"/>
                <w:szCs w:val="24"/>
              </w:rPr>
            </w:pPr>
          </w:p>
          <w:p w14:paraId="316335D0" w14:textId="4DB94681" w:rsidR="005E73DA" w:rsidRDefault="005E73DA" w:rsidP="00C23CB9">
            <w:pPr>
              <w:pStyle w:val="BodyText"/>
              <w:rPr>
                <w:rFonts w:asciiTheme="minorHAnsi" w:hAnsiTheme="minorHAnsi" w:cstheme="minorHAnsi"/>
                <w:sz w:val="24"/>
                <w:szCs w:val="24"/>
              </w:rPr>
            </w:pPr>
            <w:r>
              <w:rPr>
                <w:rFonts w:asciiTheme="minorHAnsi" w:hAnsiTheme="minorHAnsi" w:cstheme="minorHAnsi"/>
                <w:sz w:val="24"/>
                <w:szCs w:val="24"/>
              </w:rPr>
              <w:t>Threshold:</w:t>
            </w:r>
          </w:p>
          <w:p w14:paraId="4A546BA2" w14:textId="77777777" w:rsidR="005E73DA" w:rsidRDefault="005E73DA" w:rsidP="00C23CB9">
            <w:pPr>
              <w:pStyle w:val="BodyText"/>
              <w:rPr>
                <w:rFonts w:asciiTheme="minorHAnsi" w:hAnsiTheme="minorHAnsi" w:cstheme="minorHAnsi"/>
                <w:sz w:val="24"/>
                <w:szCs w:val="24"/>
              </w:rPr>
            </w:pPr>
            <w:r>
              <w:rPr>
                <w:rFonts w:asciiTheme="minorHAnsi" w:hAnsiTheme="minorHAnsi" w:cstheme="minorHAnsi"/>
                <w:sz w:val="24"/>
                <w:szCs w:val="24"/>
              </w:rPr>
              <w:t>MTH 105/111: XX%</w:t>
            </w:r>
          </w:p>
          <w:p w14:paraId="57D29D27" w14:textId="68E523E7" w:rsidR="005E73DA" w:rsidRDefault="005E73DA" w:rsidP="00C23CB9">
            <w:pPr>
              <w:pStyle w:val="BodyText"/>
              <w:rPr>
                <w:rFonts w:asciiTheme="minorHAnsi" w:hAnsiTheme="minorHAnsi" w:cstheme="minorHAnsi"/>
                <w:sz w:val="24"/>
                <w:szCs w:val="24"/>
              </w:rPr>
            </w:pPr>
            <w:r>
              <w:rPr>
                <w:rFonts w:asciiTheme="minorHAnsi" w:hAnsiTheme="minorHAnsi" w:cstheme="minorHAnsi"/>
                <w:sz w:val="24"/>
                <w:szCs w:val="24"/>
              </w:rPr>
              <w:t xml:space="preserve">WR 121: XX% </w:t>
            </w:r>
          </w:p>
          <w:p w14:paraId="1129607A" w14:textId="77777777" w:rsidR="00C23CB9" w:rsidRDefault="00C23CB9" w:rsidP="00C23CB9">
            <w:pPr>
              <w:pStyle w:val="BodyText"/>
              <w:rPr>
                <w:rFonts w:asciiTheme="minorHAnsi" w:hAnsiTheme="minorHAnsi" w:cstheme="minorHAnsi"/>
                <w:sz w:val="24"/>
                <w:szCs w:val="24"/>
              </w:rPr>
            </w:pPr>
          </w:p>
          <w:p w14:paraId="1733CA43" w14:textId="404AD064" w:rsidR="00C23CB9" w:rsidRPr="000B0F77" w:rsidRDefault="00C23CB9" w:rsidP="00C23CB9">
            <w:pPr>
              <w:pStyle w:val="BodyText"/>
              <w:rPr>
                <w:rFonts w:asciiTheme="minorHAnsi" w:hAnsiTheme="minorHAnsi" w:cstheme="minorHAnsi"/>
                <w:sz w:val="24"/>
                <w:szCs w:val="24"/>
              </w:rPr>
            </w:pPr>
          </w:p>
        </w:tc>
        <w:tc>
          <w:tcPr>
            <w:tcW w:w="2766" w:type="dxa"/>
          </w:tcPr>
          <w:p w14:paraId="38E32D4E" w14:textId="5AB4A6C4" w:rsidR="00C23CB9" w:rsidRDefault="00C23CB9" w:rsidP="00C23CB9">
            <w:pPr>
              <w:pStyle w:val="BodyText"/>
              <w:rPr>
                <w:rFonts w:asciiTheme="minorHAnsi" w:hAnsiTheme="minorHAnsi" w:cstheme="minorHAnsi"/>
                <w:sz w:val="24"/>
                <w:szCs w:val="24"/>
              </w:rPr>
            </w:pPr>
            <w:r>
              <w:rPr>
                <w:rFonts w:asciiTheme="minorHAnsi" w:hAnsiTheme="minorHAnsi" w:cstheme="minorHAnsi"/>
                <w:sz w:val="24"/>
                <w:szCs w:val="24"/>
              </w:rPr>
              <w:lastRenderedPageBreak/>
              <w:t>Meaningful leading indicator for retention and completion.</w:t>
            </w:r>
          </w:p>
        </w:tc>
      </w:tr>
      <w:tr w:rsidR="00C23CB9" w:rsidRPr="000B0F77" w14:paraId="0DA5A971" w14:textId="77777777" w:rsidTr="00C23CB9">
        <w:tc>
          <w:tcPr>
            <w:tcW w:w="3439" w:type="dxa"/>
          </w:tcPr>
          <w:p w14:paraId="28657FF0" w14:textId="58E9D65B" w:rsidR="00E573D9" w:rsidRDefault="00C23CB9" w:rsidP="00C23CB9">
            <w:pPr>
              <w:pStyle w:val="BodyText"/>
              <w:numPr>
                <w:ilvl w:val="0"/>
                <w:numId w:val="1"/>
              </w:numPr>
              <w:rPr>
                <w:rFonts w:asciiTheme="minorHAnsi" w:hAnsiTheme="minorHAnsi" w:cstheme="minorHAnsi"/>
                <w:sz w:val="24"/>
                <w:szCs w:val="24"/>
              </w:rPr>
            </w:pPr>
            <w:proofErr w:type="spellStart"/>
            <w:r w:rsidRPr="000B0F77">
              <w:rPr>
                <w:rFonts w:asciiTheme="minorHAnsi" w:hAnsiTheme="minorHAnsi" w:cstheme="minorHAnsi"/>
                <w:sz w:val="24"/>
                <w:szCs w:val="24"/>
              </w:rPr>
              <w:t>Students</w:t>
            </w:r>
            <w:proofErr w:type="spellEnd"/>
            <w:r w:rsidRPr="000B0F77">
              <w:rPr>
                <w:rFonts w:asciiTheme="minorHAnsi" w:hAnsiTheme="minorHAnsi" w:cstheme="minorHAnsi"/>
                <w:sz w:val="24"/>
                <w:szCs w:val="24"/>
              </w:rPr>
              <w:t xml:space="preserve"> </w:t>
            </w:r>
            <w:r w:rsidR="00E573D9">
              <w:rPr>
                <w:rFonts w:asciiTheme="minorHAnsi" w:hAnsiTheme="minorHAnsi" w:cstheme="minorHAnsi"/>
                <w:sz w:val="24"/>
                <w:szCs w:val="24"/>
              </w:rPr>
              <w:t>progress/persist</w:t>
            </w:r>
          </w:p>
          <w:p w14:paraId="68F2E9D7" w14:textId="7E64C682" w:rsidR="00E573D9" w:rsidRDefault="00E573D9" w:rsidP="00E573D9">
            <w:pPr>
              <w:pStyle w:val="BodyText"/>
              <w:ind w:left="720"/>
              <w:rPr>
                <w:rFonts w:asciiTheme="minorHAnsi" w:hAnsiTheme="minorHAnsi" w:cstheme="minorHAnsi"/>
                <w:sz w:val="24"/>
                <w:szCs w:val="24"/>
              </w:rPr>
            </w:pPr>
            <w:r>
              <w:rPr>
                <w:rFonts w:asciiTheme="minorHAnsi" w:hAnsiTheme="minorHAnsi" w:cstheme="minorHAnsi"/>
                <w:sz w:val="24"/>
                <w:szCs w:val="24"/>
              </w:rPr>
              <w:t>toward their educational goals.</w:t>
            </w:r>
          </w:p>
          <w:p w14:paraId="7B20600F" w14:textId="77777777" w:rsidR="00E573D9" w:rsidRDefault="00E573D9" w:rsidP="00E573D9">
            <w:pPr>
              <w:pStyle w:val="BodyText"/>
              <w:ind w:left="720"/>
              <w:rPr>
                <w:rFonts w:asciiTheme="minorHAnsi" w:hAnsiTheme="minorHAnsi" w:cstheme="minorHAnsi"/>
                <w:sz w:val="24"/>
                <w:szCs w:val="24"/>
              </w:rPr>
            </w:pPr>
          </w:p>
          <w:p w14:paraId="79051698" w14:textId="0F02EDAD" w:rsidR="00E573D9" w:rsidRDefault="00E573D9" w:rsidP="00E573D9">
            <w:pPr>
              <w:pStyle w:val="BodyText"/>
              <w:ind w:left="720"/>
              <w:rPr>
                <w:rFonts w:asciiTheme="minorHAnsi" w:hAnsiTheme="minorHAnsi" w:cstheme="minorHAnsi"/>
                <w:sz w:val="24"/>
                <w:szCs w:val="24"/>
              </w:rPr>
            </w:pPr>
            <w:r>
              <w:rPr>
                <w:rFonts w:asciiTheme="minorHAnsi" w:hAnsiTheme="minorHAnsi" w:cstheme="minorHAnsi"/>
                <w:sz w:val="24"/>
                <w:szCs w:val="24"/>
              </w:rPr>
              <w:t>(</w:t>
            </w:r>
            <w:r w:rsidRPr="000B0F77">
              <w:rPr>
                <w:rFonts w:asciiTheme="minorHAnsi" w:hAnsiTheme="minorHAnsi" w:cstheme="minorHAnsi"/>
                <w:sz w:val="24"/>
                <w:szCs w:val="24"/>
              </w:rPr>
              <w:t>disaggregated</w:t>
            </w:r>
            <w:r>
              <w:rPr>
                <w:rFonts w:asciiTheme="minorHAnsi" w:hAnsiTheme="minorHAnsi" w:cstheme="minorHAnsi"/>
                <w:sz w:val="24"/>
                <w:szCs w:val="24"/>
              </w:rPr>
              <w:t>)</w:t>
            </w:r>
          </w:p>
          <w:p w14:paraId="02A0CCEF" w14:textId="6D6A5F24" w:rsidR="00E573D9" w:rsidRPr="000B0F77" w:rsidRDefault="00E573D9" w:rsidP="00E573D9">
            <w:pPr>
              <w:pStyle w:val="BodyText"/>
              <w:ind w:left="720"/>
              <w:rPr>
                <w:rFonts w:asciiTheme="minorHAnsi" w:hAnsiTheme="minorHAnsi" w:cstheme="minorHAnsi"/>
                <w:sz w:val="24"/>
                <w:szCs w:val="24"/>
              </w:rPr>
            </w:pPr>
          </w:p>
        </w:tc>
        <w:tc>
          <w:tcPr>
            <w:tcW w:w="3145" w:type="dxa"/>
          </w:tcPr>
          <w:p w14:paraId="0EE41CE2" w14:textId="476A03AE" w:rsidR="00E573D9" w:rsidRDefault="00E573D9" w:rsidP="00E573D9">
            <w:pPr>
              <w:pStyle w:val="BodyText"/>
              <w:rPr>
                <w:rFonts w:asciiTheme="minorHAnsi" w:hAnsiTheme="minorHAnsi" w:cstheme="minorHAnsi"/>
                <w:sz w:val="24"/>
                <w:szCs w:val="24"/>
              </w:rPr>
            </w:pPr>
            <w:r>
              <w:rPr>
                <w:rFonts w:asciiTheme="minorHAnsi" w:hAnsiTheme="minorHAnsi" w:cstheme="minorHAnsi"/>
                <w:sz w:val="24"/>
                <w:szCs w:val="24"/>
              </w:rPr>
              <w:t xml:space="preserve">Indicator 1: </w:t>
            </w:r>
            <w:r w:rsidR="002B7C3B">
              <w:rPr>
                <w:rFonts w:asciiTheme="minorHAnsi" w:hAnsiTheme="minorHAnsi" w:cstheme="minorHAnsi"/>
                <w:sz w:val="24"/>
                <w:szCs w:val="24"/>
              </w:rPr>
              <w:t>% of attempted credits successfully completed</w:t>
            </w:r>
            <w:r w:rsidR="00840D65">
              <w:rPr>
                <w:rFonts w:asciiTheme="minorHAnsi" w:hAnsiTheme="minorHAnsi" w:cstheme="minorHAnsi"/>
                <w:sz w:val="24"/>
                <w:szCs w:val="24"/>
              </w:rPr>
              <w:t xml:space="preserve"> </w:t>
            </w:r>
            <w:proofErr w:type="gramStart"/>
            <w:r w:rsidR="00840D65">
              <w:rPr>
                <w:rFonts w:asciiTheme="minorHAnsi" w:hAnsiTheme="minorHAnsi" w:cstheme="minorHAnsi"/>
                <w:sz w:val="24"/>
                <w:szCs w:val="24"/>
              </w:rPr>
              <w:t>during</w:t>
            </w:r>
            <w:proofErr w:type="gramEnd"/>
            <w:r w:rsidR="00840D65">
              <w:rPr>
                <w:rFonts w:asciiTheme="minorHAnsi" w:hAnsiTheme="minorHAnsi" w:cstheme="minorHAnsi"/>
                <w:sz w:val="24"/>
                <w:szCs w:val="24"/>
              </w:rPr>
              <w:t xml:space="preserve"> first year</w:t>
            </w:r>
          </w:p>
          <w:p w14:paraId="491C180F" w14:textId="55D3CCDE" w:rsidR="00840D65" w:rsidRDefault="00840D65" w:rsidP="00E573D9">
            <w:pPr>
              <w:pStyle w:val="BodyText"/>
              <w:rPr>
                <w:rFonts w:asciiTheme="minorHAnsi" w:hAnsiTheme="minorHAnsi" w:cstheme="minorHAnsi"/>
                <w:sz w:val="24"/>
                <w:szCs w:val="24"/>
              </w:rPr>
            </w:pPr>
          </w:p>
          <w:p w14:paraId="39673D30" w14:textId="5569A1D8" w:rsidR="00840D65" w:rsidRDefault="00840D65" w:rsidP="00E573D9">
            <w:pPr>
              <w:pStyle w:val="BodyText"/>
              <w:rPr>
                <w:rFonts w:asciiTheme="minorHAnsi" w:hAnsiTheme="minorHAnsi" w:cstheme="minorHAnsi"/>
                <w:sz w:val="24"/>
                <w:szCs w:val="24"/>
              </w:rPr>
            </w:pPr>
            <w:r>
              <w:rPr>
                <w:rFonts w:asciiTheme="minorHAnsi" w:hAnsiTheme="minorHAnsi" w:cstheme="minorHAnsi"/>
                <w:sz w:val="24"/>
                <w:szCs w:val="24"/>
              </w:rPr>
              <w:t>Threshold: XX%</w:t>
            </w:r>
          </w:p>
          <w:p w14:paraId="615CB3D1" w14:textId="0A380817" w:rsidR="002B7C3B" w:rsidRDefault="002B7C3B" w:rsidP="00E573D9">
            <w:pPr>
              <w:pStyle w:val="BodyText"/>
              <w:rPr>
                <w:rFonts w:asciiTheme="minorHAnsi" w:hAnsiTheme="minorHAnsi" w:cstheme="minorHAnsi"/>
                <w:sz w:val="24"/>
                <w:szCs w:val="24"/>
              </w:rPr>
            </w:pPr>
          </w:p>
          <w:p w14:paraId="229B0C43" w14:textId="37ECDF1E" w:rsidR="00840D65" w:rsidRDefault="009246E7" w:rsidP="00E573D9">
            <w:pPr>
              <w:pStyle w:val="BodyText"/>
              <w:rPr>
                <w:rFonts w:asciiTheme="minorHAnsi" w:hAnsiTheme="minorHAnsi" w:cstheme="minorHAnsi"/>
                <w:sz w:val="24"/>
                <w:szCs w:val="24"/>
              </w:rPr>
            </w:pPr>
            <w:r>
              <w:rPr>
                <w:rFonts w:asciiTheme="minorHAnsi" w:hAnsiTheme="minorHAnsi" w:cstheme="minorHAnsi"/>
                <w:sz w:val="24"/>
                <w:szCs w:val="24"/>
              </w:rPr>
              <w:t>Indicator 2: % completing 15+ credits in first year</w:t>
            </w:r>
          </w:p>
          <w:p w14:paraId="153842CA" w14:textId="2A66FE66" w:rsidR="009246E7" w:rsidRDefault="009246E7" w:rsidP="00E573D9">
            <w:pPr>
              <w:pStyle w:val="BodyText"/>
              <w:rPr>
                <w:rFonts w:asciiTheme="minorHAnsi" w:hAnsiTheme="minorHAnsi" w:cstheme="minorHAnsi"/>
                <w:sz w:val="24"/>
                <w:szCs w:val="24"/>
              </w:rPr>
            </w:pPr>
          </w:p>
          <w:p w14:paraId="4C3A5FAD" w14:textId="66D461B1" w:rsidR="009246E7" w:rsidRDefault="009246E7" w:rsidP="00E573D9">
            <w:pPr>
              <w:pStyle w:val="BodyText"/>
              <w:rPr>
                <w:rFonts w:asciiTheme="minorHAnsi" w:hAnsiTheme="minorHAnsi" w:cstheme="minorHAnsi"/>
                <w:sz w:val="24"/>
                <w:szCs w:val="24"/>
              </w:rPr>
            </w:pPr>
            <w:r>
              <w:rPr>
                <w:rFonts w:asciiTheme="minorHAnsi" w:hAnsiTheme="minorHAnsi" w:cstheme="minorHAnsi"/>
                <w:sz w:val="24"/>
                <w:szCs w:val="24"/>
              </w:rPr>
              <w:t>Threshold: XX%</w:t>
            </w:r>
          </w:p>
          <w:p w14:paraId="1BB7D1A1" w14:textId="75F1CBFA" w:rsidR="009246E7" w:rsidRDefault="009246E7" w:rsidP="00E573D9">
            <w:pPr>
              <w:pStyle w:val="BodyText"/>
              <w:rPr>
                <w:rFonts w:asciiTheme="minorHAnsi" w:hAnsiTheme="minorHAnsi" w:cstheme="minorHAnsi"/>
                <w:sz w:val="24"/>
                <w:szCs w:val="24"/>
              </w:rPr>
            </w:pPr>
          </w:p>
          <w:p w14:paraId="582B2264" w14:textId="77777777" w:rsidR="009246E7" w:rsidRDefault="009246E7" w:rsidP="00E573D9">
            <w:pPr>
              <w:pStyle w:val="BodyText"/>
              <w:rPr>
                <w:rFonts w:asciiTheme="minorHAnsi" w:hAnsiTheme="minorHAnsi" w:cstheme="minorHAnsi"/>
                <w:sz w:val="24"/>
                <w:szCs w:val="24"/>
              </w:rPr>
            </w:pPr>
          </w:p>
          <w:p w14:paraId="3A5F29AD" w14:textId="0CBD603C" w:rsidR="002B7C3B" w:rsidRDefault="002B7C3B" w:rsidP="00E573D9">
            <w:pPr>
              <w:pStyle w:val="BodyText"/>
              <w:rPr>
                <w:rFonts w:asciiTheme="minorHAnsi" w:hAnsiTheme="minorHAnsi" w:cstheme="minorHAnsi"/>
                <w:sz w:val="24"/>
                <w:szCs w:val="24"/>
              </w:rPr>
            </w:pPr>
            <w:r>
              <w:rPr>
                <w:rFonts w:asciiTheme="minorHAnsi" w:hAnsiTheme="minorHAnsi" w:cstheme="minorHAnsi"/>
                <w:sz w:val="24"/>
                <w:szCs w:val="24"/>
              </w:rPr>
              <w:t xml:space="preserve">Indicator </w:t>
            </w:r>
            <w:r w:rsidR="009246E7">
              <w:rPr>
                <w:rFonts w:asciiTheme="minorHAnsi" w:hAnsiTheme="minorHAnsi" w:cstheme="minorHAnsi"/>
                <w:sz w:val="24"/>
                <w:szCs w:val="24"/>
              </w:rPr>
              <w:t>3</w:t>
            </w:r>
            <w:r>
              <w:rPr>
                <w:rFonts w:asciiTheme="minorHAnsi" w:hAnsiTheme="minorHAnsi" w:cstheme="minorHAnsi"/>
                <w:sz w:val="24"/>
                <w:szCs w:val="24"/>
              </w:rPr>
              <w:t>:</w:t>
            </w:r>
            <w:r w:rsidR="00A817E9">
              <w:rPr>
                <w:rFonts w:asciiTheme="minorHAnsi" w:hAnsiTheme="minorHAnsi" w:cstheme="minorHAnsi"/>
                <w:sz w:val="24"/>
                <w:szCs w:val="24"/>
              </w:rPr>
              <w:t xml:space="preserve"> Fall to Fall persistence (less completers)</w:t>
            </w:r>
          </w:p>
          <w:p w14:paraId="7CE33A33" w14:textId="343CB2FC" w:rsidR="00A817E9" w:rsidRDefault="00A817E9" w:rsidP="00E573D9">
            <w:pPr>
              <w:pStyle w:val="BodyText"/>
              <w:rPr>
                <w:rFonts w:asciiTheme="minorHAnsi" w:hAnsiTheme="minorHAnsi" w:cstheme="minorHAnsi"/>
                <w:sz w:val="24"/>
                <w:szCs w:val="24"/>
              </w:rPr>
            </w:pPr>
          </w:p>
          <w:p w14:paraId="17AB3C26" w14:textId="3C5A8AA2" w:rsidR="00A817E9" w:rsidRDefault="00A817E9" w:rsidP="00E573D9">
            <w:pPr>
              <w:pStyle w:val="BodyText"/>
              <w:rPr>
                <w:rFonts w:asciiTheme="minorHAnsi" w:hAnsiTheme="minorHAnsi" w:cstheme="minorHAnsi"/>
                <w:sz w:val="24"/>
                <w:szCs w:val="24"/>
              </w:rPr>
            </w:pPr>
            <w:r>
              <w:rPr>
                <w:rFonts w:asciiTheme="minorHAnsi" w:hAnsiTheme="minorHAnsi" w:cstheme="minorHAnsi"/>
                <w:sz w:val="24"/>
                <w:szCs w:val="24"/>
              </w:rPr>
              <w:t>Threshold: XX%</w:t>
            </w:r>
          </w:p>
          <w:p w14:paraId="65166232" w14:textId="77777777" w:rsidR="00A817E9" w:rsidRDefault="00A817E9" w:rsidP="00E573D9">
            <w:pPr>
              <w:pStyle w:val="BodyText"/>
              <w:rPr>
                <w:rFonts w:asciiTheme="minorHAnsi" w:hAnsiTheme="minorHAnsi" w:cstheme="minorHAnsi"/>
                <w:sz w:val="24"/>
                <w:szCs w:val="24"/>
              </w:rPr>
            </w:pPr>
          </w:p>
          <w:p w14:paraId="6DE2A4CB" w14:textId="6FCEA17E" w:rsidR="00A817E9" w:rsidRPr="000B0F77" w:rsidRDefault="00A817E9" w:rsidP="00E573D9">
            <w:pPr>
              <w:pStyle w:val="BodyText"/>
              <w:rPr>
                <w:rFonts w:asciiTheme="minorHAnsi" w:hAnsiTheme="minorHAnsi" w:cstheme="minorHAnsi"/>
                <w:sz w:val="24"/>
                <w:szCs w:val="24"/>
              </w:rPr>
            </w:pPr>
          </w:p>
        </w:tc>
        <w:tc>
          <w:tcPr>
            <w:tcW w:w="2766" w:type="dxa"/>
          </w:tcPr>
          <w:p w14:paraId="60112AD9" w14:textId="77777777" w:rsidR="00C23CB9" w:rsidRPr="000B0F77" w:rsidRDefault="00C23CB9" w:rsidP="00C23CB9">
            <w:pPr>
              <w:pStyle w:val="BodyText"/>
              <w:rPr>
                <w:rFonts w:asciiTheme="minorHAnsi" w:hAnsiTheme="minorHAnsi" w:cstheme="minorHAnsi"/>
                <w:sz w:val="24"/>
                <w:szCs w:val="24"/>
              </w:rPr>
            </w:pPr>
            <w:r>
              <w:rPr>
                <w:rFonts w:asciiTheme="minorHAnsi" w:hAnsiTheme="minorHAnsi" w:cstheme="minorHAnsi"/>
                <w:sz w:val="24"/>
                <w:szCs w:val="24"/>
              </w:rPr>
              <w:t>Meaningful leading indicator for retention and completion.</w:t>
            </w:r>
          </w:p>
        </w:tc>
      </w:tr>
      <w:tr w:rsidR="00C23CB9" w:rsidRPr="000B0F77" w14:paraId="75108967" w14:textId="77777777" w:rsidTr="00C23CB9">
        <w:tc>
          <w:tcPr>
            <w:tcW w:w="3439" w:type="dxa"/>
          </w:tcPr>
          <w:p w14:paraId="3BC8FD88" w14:textId="2449CA62" w:rsidR="00C23CB9" w:rsidRPr="000B0F77" w:rsidRDefault="00C23CB9" w:rsidP="00C23CB9">
            <w:pPr>
              <w:pStyle w:val="BodyText"/>
              <w:numPr>
                <w:ilvl w:val="0"/>
                <w:numId w:val="1"/>
              </w:numPr>
              <w:rPr>
                <w:rFonts w:asciiTheme="minorHAnsi" w:hAnsiTheme="minorHAnsi" w:cstheme="minorHAnsi"/>
                <w:sz w:val="24"/>
                <w:szCs w:val="24"/>
              </w:rPr>
            </w:pPr>
            <w:r w:rsidRPr="000B0F77">
              <w:rPr>
                <w:rFonts w:asciiTheme="minorHAnsi" w:hAnsiTheme="minorHAnsi" w:cstheme="minorHAnsi"/>
                <w:sz w:val="24"/>
                <w:szCs w:val="24"/>
              </w:rPr>
              <w:t>Students experience academic success (</w:t>
            </w:r>
            <w:r w:rsidR="00D1109A">
              <w:rPr>
                <w:rFonts w:asciiTheme="minorHAnsi" w:hAnsiTheme="minorHAnsi" w:cstheme="minorHAnsi"/>
                <w:sz w:val="24"/>
                <w:szCs w:val="24"/>
              </w:rPr>
              <w:t>completion or transfer) within 3</w:t>
            </w:r>
            <w:r w:rsidRPr="000B0F77">
              <w:rPr>
                <w:rFonts w:asciiTheme="minorHAnsi" w:hAnsiTheme="minorHAnsi" w:cstheme="minorHAnsi"/>
                <w:sz w:val="24"/>
                <w:szCs w:val="24"/>
              </w:rPr>
              <w:t xml:space="preserve"> years</w:t>
            </w:r>
          </w:p>
        </w:tc>
        <w:tc>
          <w:tcPr>
            <w:tcW w:w="3145" w:type="dxa"/>
          </w:tcPr>
          <w:p w14:paraId="6E5467D5" w14:textId="77777777" w:rsidR="00A817E9" w:rsidRDefault="00A817E9" w:rsidP="00C23CB9">
            <w:pPr>
              <w:pStyle w:val="BodyText"/>
              <w:rPr>
                <w:rFonts w:asciiTheme="minorHAnsi" w:hAnsiTheme="minorHAnsi" w:cstheme="minorHAnsi"/>
                <w:sz w:val="24"/>
                <w:szCs w:val="24"/>
              </w:rPr>
            </w:pPr>
          </w:p>
          <w:p w14:paraId="5C7F890D" w14:textId="28E98E95" w:rsidR="003C2885" w:rsidRDefault="003C2885" w:rsidP="00C23CB9">
            <w:pPr>
              <w:pStyle w:val="BodyText"/>
              <w:rPr>
                <w:rFonts w:asciiTheme="minorHAnsi" w:hAnsiTheme="minorHAnsi" w:cstheme="minorHAnsi"/>
                <w:sz w:val="24"/>
                <w:szCs w:val="24"/>
              </w:rPr>
            </w:pPr>
            <w:r>
              <w:rPr>
                <w:rFonts w:asciiTheme="minorHAnsi" w:hAnsiTheme="minorHAnsi" w:cstheme="minorHAnsi"/>
                <w:sz w:val="24"/>
                <w:szCs w:val="24"/>
              </w:rPr>
              <w:t>Indicator 2: 3-yr (150% to degree) Attainment, Transfer data</w:t>
            </w:r>
          </w:p>
          <w:p w14:paraId="3D305549" w14:textId="0244A957" w:rsidR="003C2885" w:rsidRDefault="003C2885" w:rsidP="00C23CB9">
            <w:pPr>
              <w:pStyle w:val="BodyText"/>
              <w:rPr>
                <w:rFonts w:asciiTheme="minorHAnsi" w:hAnsiTheme="minorHAnsi" w:cstheme="minorHAnsi"/>
                <w:sz w:val="24"/>
                <w:szCs w:val="24"/>
              </w:rPr>
            </w:pPr>
          </w:p>
          <w:p w14:paraId="1F211D96" w14:textId="2AB674AB" w:rsidR="003C2885" w:rsidRDefault="003C2885" w:rsidP="00C23CB9">
            <w:pPr>
              <w:pStyle w:val="BodyText"/>
              <w:rPr>
                <w:rFonts w:asciiTheme="minorHAnsi" w:hAnsiTheme="minorHAnsi" w:cstheme="minorHAnsi"/>
                <w:sz w:val="24"/>
                <w:szCs w:val="24"/>
              </w:rPr>
            </w:pPr>
            <w:r>
              <w:rPr>
                <w:rFonts w:asciiTheme="minorHAnsi" w:hAnsiTheme="minorHAnsi" w:cstheme="minorHAnsi"/>
                <w:sz w:val="24"/>
                <w:szCs w:val="24"/>
              </w:rPr>
              <w:t>Threshold: XX%</w:t>
            </w:r>
          </w:p>
          <w:p w14:paraId="2282026F" w14:textId="77777777" w:rsidR="003C2885" w:rsidRDefault="003C2885" w:rsidP="00C23CB9">
            <w:pPr>
              <w:pStyle w:val="BodyText"/>
              <w:rPr>
                <w:rFonts w:asciiTheme="minorHAnsi" w:hAnsiTheme="minorHAnsi" w:cstheme="minorHAnsi"/>
                <w:sz w:val="24"/>
                <w:szCs w:val="24"/>
              </w:rPr>
            </w:pPr>
          </w:p>
          <w:p w14:paraId="3BD45385" w14:textId="77777777" w:rsidR="00C23CB9" w:rsidRDefault="00737A48" w:rsidP="00C23CB9">
            <w:pPr>
              <w:pStyle w:val="BodyText"/>
              <w:rPr>
                <w:rFonts w:asciiTheme="minorHAnsi" w:hAnsiTheme="minorHAnsi" w:cstheme="minorHAnsi"/>
                <w:sz w:val="24"/>
                <w:szCs w:val="24"/>
              </w:rPr>
            </w:pPr>
            <w:r>
              <w:rPr>
                <w:rFonts w:asciiTheme="minorHAnsi" w:hAnsiTheme="minorHAnsi" w:cstheme="minorHAnsi"/>
                <w:sz w:val="24"/>
                <w:szCs w:val="24"/>
              </w:rPr>
              <w:t>Indicator 3: 6-yr Persistence, Attainment, Transfer data</w:t>
            </w:r>
          </w:p>
          <w:p w14:paraId="7D1792A5" w14:textId="77777777" w:rsidR="009246E7" w:rsidRDefault="009246E7" w:rsidP="00C23CB9">
            <w:pPr>
              <w:pStyle w:val="BodyText"/>
              <w:rPr>
                <w:rFonts w:asciiTheme="minorHAnsi" w:hAnsiTheme="minorHAnsi" w:cstheme="minorHAnsi"/>
                <w:sz w:val="24"/>
                <w:szCs w:val="24"/>
              </w:rPr>
            </w:pPr>
          </w:p>
          <w:p w14:paraId="07F11B62" w14:textId="77777777" w:rsidR="009246E7" w:rsidRDefault="009246E7" w:rsidP="00C23CB9">
            <w:pPr>
              <w:pStyle w:val="BodyText"/>
              <w:rPr>
                <w:rFonts w:asciiTheme="minorHAnsi" w:hAnsiTheme="minorHAnsi" w:cstheme="minorHAnsi"/>
                <w:sz w:val="24"/>
                <w:szCs w:val="24"/>
              </w:rPr>
            </w:pPr>
            <w:r>
              <w:rPr>
                <w:rFonts w:asciiTheme="minorHAnsi" w:hAnsiTheme="minorHAnsi" w:cstheme="minorHAnsi"/>
                <w:sz w:val="24"/>
                <w:szCs w:val="24"/>
              </w:rPr>
              <w:t>Threshold: Meet or exceed average of peer institutions</w:t>
            </w:r>
          </w:p>
          <w:p w14:paraId="28B32A51" w14:textId="17E842FB" w:rsidR="009246E7" w:rsidRPr="000B0F77" w:rsidRDefault="009246E7" w:rsidP="00C23CB9">
            <w:pPr>
              <w:pStyle w:val="BodyText"/>
              <w:rPr>
                <w:rFonts w:asciiTheme="minorHAnsi" w:hAnsiTheme="minorHAnsi" w:cstheme="minorHAnsi"/>
                <w:sz w:val="24"/>
                <w:szCs w:val="24"/>
              </w:rPr>
            </w:pPr>
            <w:r>
              <w:rPr>
                <w:rFonts w:asciiTheme="minorHAnsi" w:hAnsiTheme="minorHAnsi" w:cstheme="minorHAnsi"/>
                <w:sz w:val="24"/>
                <w:szCs w:val="24"/>
              </w:rPr>
              <w:t>(Meet or exceed state averages??)</w:t>
            </w:r>
          </w:p>
        </w:tc>
        <w:tc>
          <w:tcPr>
            <w:tcW w:w="2766" w:type="dxa"/>
          </w:tcPr>
          <w:p w14:paraId="7C6B2C14" w14:textId="77777777" w:rsidR="00C23CB9" w:rsidRDefault="00C23CB9" w:rsidP="00C23CB9">
            <w:pPr>
              <w:pStyle w:val="BodyText"/>
              <w:rPr>
                <w:rFonts w:asciiTheme="minorHAnsi" w:hAnsiTheme="minorHAnsi" w:cstheme="minorHAnsi"/>
                <w:sz w:val="24"/>
                <w:szCs w:val="24"/>
              </w:rPr>
            </w:pPr>
            <w:r>
              <w:rPr>
                <w:rFonts w:asciiTheme="minorHAnsi" w:hAnsiTheme="minorHAnsi" w:cstheme="minorHAnsi"/>
                <w:sz w:val="24"/>
                <w:szCs w:val="24"/>
              </w:rPr>
              <w:t>Core lagging indicator of student success</w:t>
            </w:r>
          </w:p>
          <w:p w14:paraId="3687067C" w14:textId="167951D2" w:rsidR="00C23CB9" w:rsidRPr="000B0F77" w:rsidRDefault="00C23CB9" w:rsidP="00C23CB9">
            <w:pPr>
              <w:pStyle w:val="BodyText"/>
              <w:rPr>
                <w:rFonts w:asciiTheme="minorHAnsi" w:hAnsiTheme="minorHAnsi" w:cstheme="minorHAnsi"/>
                <w:sz w:val="24"/>
                <w:szCs w:val="24"/>
              </w:rPr>
            </w:pPr>
          </w:p>
        </w:tc>
      </w:tr>
      <w:bookmarkEnd w:id="1"/>
    </w:tbl>
    <w:p w14:paraId="53750E48" w14:textId="77777777" w:rsidR="00745BEF" w:rsidRDefault="00745BEF" w:rsidP="00745BEF">
      <w:pPr>
        <w:pStyle w:val="BodyText"/>
        <w:rPr>
          <w:rFonts w:asciiTheme="minorHAnsi" w:hAnsiTheme="minorHAnsi" w:cstheme="minorHAnsi"/>
          <w:sz w:val="24"/>
          <w:szCs w:val="24"/>
        </w:rPr>
      </w:pPr>
    </w:p>
    <w:p w14:paraId="4CB1B43A" w14:textId="4D3BB9BF" w:rsidR="00745BEF" w:rsidRPr="000A73C6" w:rsidRDefault="000A73C6" w:rsidP="00745BEF">
      <w:pPr>
        <w:pStyle w:val="BodyText"/>
        <w:rPr>
          <w:rFonts w:asciiTheme="minorHAnsi" w:hAnsiTheme="minorHAnsi" w:cstheme="minorHAnsi"/>
          <w:color w:val="FF0000"/>
          <w:sz w:val="24"/>
          <w:szCs w:val="24"/>
        </w:rPr>
      </w:pPr>
      <w:r>
        <w:rPr>
          <w:rFonts w:asciiTheme="minorHAnsi" w:hAnsiTheme="minorHAnsi" w:cstheme="minorHAnsi"/>
          <w:color w:val="FF0000"/>
          <w:sz w:val="24"/>
          <w:szCs w:val="24"/>
        </w:rPr>
        <w:t>Refine the data set – What if you take a class in one year, and then a couple of years later you return to the college half time, is there a way to include you in the cohort.</w:t>
      </w:r>
    </w:p>
    <w:p w14:paraId="585BE744" w14:textId="57205CC4" w:rsidR="00745BEF" w:rsidRPr="000A73C6" w:rsidRDefault="00745BEF" w:rsidP="00745BEF">
      <w:pPr>
        <w:rPr>
          <w:rFonts w:cstheme="minorHAnsi"/>
          <w:color w:val="FF0000"/>
          <w:sz w:val="24"/>
          <w:szCs w:val="24"/>
        </w:rPr>
      </w:pPr>
    </w:p>
    <w:sectPr w:rsidR="00745BEF" w:rsidRPr="000A73C6" w:rsidSect="000B0F77">
      <w:footerReference w:type="default" r:id="rId7"/>
      <w:pgSz w:w="12240" w:h="15840"/>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BF6E" w14:textId="77777777" w:rsidR="001552A6" w:rsidRDefault="00894996">
      <w:pPr>
        <w:spacing w:after="0" w:line="240" w:lineRule="auto"/>
      </w:pPr>
      <w:r>
        <w:separator/>
      </w:r>
    </w:p>
  </w:endnote>
  <w:endnote w:type="continuationSeparator" w:id="0">
    <w:p w14:paraId="162AFBB8" w14:textId="77777777" w:rsidR="001552A6" w:rsidRDefault="008949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4927154"/>
      <w:docPartObj>
        <w:docPartGallery w:val="Page Numbers (Bottom of Page)"/>
        <w:docPartUnique/>
      </w:docPartObj>
    </w:sdtPr>
    <w:sdtEndPr>
      <w:rPr>
        <w:noProof/>
      </w:rPr>
    </w:sdtEndPr>
    <w:sdtContent>
      <w:p w14:paraId="3F4212FB" w14:textId="10435308" w:rsidR="000B0F77" w:rsidRDefault="00894996">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64DF0452" w14:textId="77777777" w:rsidR="00913C41" w:rsidRDefault="00EA3CA8">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99F94" w14:textId="77777777" w:rsidR="001552A6" w:rsidRDefault="00894996">
      <w:pPr>
        <w:spacing w:after="0" w:line="240" w:lineRule="auto"/>
      </w:pPr>
      <w:r>
        <w:separator/>
      </w:r>
    </w:p>
  </w:footnote>
  <w:footnote w:type="continuationSeparator" w:id="0">
    <w:p w14:paraId="30DA2AAD" w14:textId="77777777" w:rsidR="001552A6" w:rsidRDefault="008949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10724"/>
    <w:multiLevelType w:val="hybridMultilevel"/>
    <w:tmpl w:val="50E86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83148"/>
    <w:multiLevelType w:val="hybridMultilevel"/>
    <w:tmpl w:val="63400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CE3712"/>
    <w:multiLevelType w:val="hybridMultilevel"/>
    <w:tmpl w:val="63400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EF"/>
    <w:rsid w:val="000A73C6"/>
    <w:rsid w:val="001552A6"/>
    <w:rsid w:val="002B7C3B"/>
    <w:rsid w:val="003A496D"/>
    <w:rsid w:val="003C2885"/>
    <w:rsid w:val="003E1517"/>
    <w:rsid w:val="00493869"/>
    <w:rsid w:val="005A4141"/>
    <w:rsid w:val="005B0562"/>
    <w:rsid w:val="005E73DA"/>
    <w:rsid w:val="006221B7"/>
    <w:rsid w:val="006576FA"/>
    <w:rsid w:val="00705FCA"/>
    <w:rsid w:val="00737A48"/>
    <w:rsid w:val="00745BEF"/>
    <w:rsid w:val="00785FAC"/>
    <w:rsid w:val="007D6CAC"/>
    <w:rsid w:val="00840D65"/>
    <w:rsid w:val="00845F41"/>
    <w:rsid w:val="00894996"/>
    <w:rsid w:val="008E0547"/>
    <w:rsid w:val="009246E7"/>
    <w:rsid w:val="009D5D92"/>
    <w:rsid w:val="00A5070F"/>
    <w:rsid w:val="00A67F6D"/>
    <w:rsid w:val="00A817E9"/>
    <w:rsid w:val="00AE6497"/>
    <w:rsid w:val="00B051FB"/>
    <w:rsid w:val="00BC5CA8"/>
    <w:rsid w:val="00C23CB9"/>
    <w:rsid w:val="00CD06C3"/>
    <w:rsid w:val="00D1109A"/>
    <w:rsid w:val="00E573D9"/>
    <w:rsid w:val="00EA3CA8"/>
    <w:rsid w:val="00EA7CC8"/>
    <w:rsid w:val="00F24C2E"/>
    <w:rsid w:val="00F95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95331"/>
  <w15:chartTrackingRefBased/>
  <w15:docId w15:val="{FEDDC07A-BE41-4CD1-B4EE-72CB1B8CC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45BEF"/>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745BEF"/>
    <w:rPr>
      <w:rFonts w:ascii="Arial" w:eastAsia="Arial" w:hAnsi="Arial" w:cs="Arial"/>
      <w:sz w:val="20"/>
      <w:szCs w:val="20"/>
    </w:rPr>
  </w:style>
  <w:style w:type="paragraph" w:styleId="Footer">
    <w:name w:val="footer"/>
    <w:basedOn w:val="Normal"/>
    <w:link w:val="FooterChar"/>
    <w:uiPriority w:val="99"/>
    <w:unhideWhenUsed/>
    <w:rsid w:val="00745BEF"/>
    <w:pPr>
      <w:widowControl w:val="0"/>
      <w:tabs>
        <w:tab w:val="center" w:pos="4680"/>
        <w:tab w:val="right" w:pos="9360"/>
      </w:tabs>
      <w:autoSpaceDE w:val="0"/>
      <w:autoSpaceDN w:val="0"/>
      <w:spacing w:after="0" w:line="240" w:lineRule="auto"/>
    </w:pPr>
    <w:rPr>
      <w:rFonts w:ascii="Arial" w:eastAsia="Arial" w:hAnsi="Arial" w:cs="Arial"/>
    </w:rPr>
  </w:style>
  <w:style w:type="character" w:customStyle="1" w:styleId="FooterChar">
    <w:name w:val="Footer Char"/>
    <w:basedOn w:val="DefaultParagraphFont"/>
    <w:link w:val="Footer"/>
    <w:uiPriority w:val="99"/>
    <w:rsid w:val="00745BEF"/>
    <w:rPr>
      <w:rFonts w:ascii="Arial" w:eastAsia="Arial" w:hAnsi="Arial" w:cs="Arial"/>
    </w:rPr>
  </w:style>
  <w:style w:type="table" w:styleId="TableGrid">
    <w:name w:val="Table Grid"/>
    <w:basedOn w:val="TableNormal"/>
    <w:uiPriority w:val="39"/>
    <w:rsid w:val="00745BE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Lara</dc:creator>
  <cp:keywords/>
  <dc:description/>
  <cp:lastModifiedBy>Dan Lara</cp:lastModifiedBy>
  <cp:revision>2</cp:revision>
  <dcterms:created xsi:type="dcterms:W3CDTF">2018-05-09T19:11:00Z</dcterms:created>
  <dcterms:modified xsi:type="dcterms:W3CDTF">2018-05-09T19:11:00Z</dcterms:modified>
</cp:coreProperties>
</file>